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Criterion III – Research, Innovations and Extension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1"/>
        <w:tblW w:w="934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363"/>
        <w:tblGridChange w:id="0">
          <w:tblGrid>
            <w:gridCol w:w="979"/>
            <w:gridCol w:w="8363"/>
          </w:tblGrid>
        </w:tblGridChange>
      </w:tblGrid>
      <w:tr>
        <w:trPr>
          <w:cantSplit w:val="0"/>
          <w:trHeight w:val="131" w:hRule="atLeast"/>
          <w:tblHeader w:val="0"/>
        </w:trPr>
        <w:tc>
          <w:tcPr>
            <w:vAlign w:val="top"/>
          </w:tcPr>
          <w:p w:rsidR="00000000" w:rsidDel="00000000" w:rsidP="00000000" w:rsidRDefault="00000000" w:rsidRPr="00000000" w14:paraId="00000003">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- 3.1 Promotion of Research and Facilities</w:t>
            </w:r>
            <w:r w:rsidDel="00000000" w:rsidR="00000000" w:rsidRPr="00000000">
              <w:rPr>
                <w:rtl w:val="0"/>
              </w:rPr>
            </w:r>
          </w:p>
        </w:tc>
      </w:tr>
      <w:tr>
        <w:trPr>
          <w:cantSplit w:val="0"/>
          <w:trHeight w:val="706" w:hRule="atLeast"/>
          <w:tblHeader w:val="0"/>
        </w:trPr>
        <w:tc>
          <w:tcPr>
            <w:vAlign w:val="top"/>
          </w:tcPr>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3.1.1</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institution’s research facilities are frequently updated and there is a well-defined policy for promotion of research which is uploaded on the institutional website and implemented: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A">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promotion policy of Dombivli Shikshan Prasarak Mandal’s K. V. Pendharkar College of Arts, Science &amp; Commerce (Autonomous) aims at fostering and sustaining innovation, quality and originality in research. Through the policy, the students and faculty members are motivated to explore new frontiers in research and undertake ground-breaking research in various fields. Students are encouraged to learn through hands-on training and through practical problem-solving projects in collaboration with fellow students of different departments and with faculty members as supervisors/ mentors. Faculty members and students are also encouraged to get involved in interdisciplinary/ multidisciplinary research so as to find solutions to various challenges in different fields. </w:t>
            </w:r>
          </w:p>
          <w:p w:rsidR="00000000" w:rsidDel="00000000" w:rsidP="00000000" w:rsidRDefault="00000000" w:rsidRPr="00000000" w14:paraId="0000000B">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the policy creates and sustains an ambience of intellectual excitement and a climate of inquiry among students and faculty members.</w:t>
            </w:r>
          </w:p>
          <w:p w:rsidR="00000000" w:rsidDel="00000000" w:rsidP="00000000" w:rsidRDefault="00000000" w:rsidRPr="00000000" w14:paraId="0000000C">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is continually revised and uploaded on the college website.</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0F">
            <w:pPr>
              <w:numPr>
                <w:ilvl w:val="0"/>
                <w:numId w:val="29"/>
              </w:numPr>
              <w:spacing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Minutes of the Governing Council/ Syndicate/Board of Management related to research promotion policy adoption</w:t>
            </w:r>
          </w:p>
          <w:p w:rsidR="00000000" w:rsidDel="00000000" w:rsidP="00000000" w:rsidRDefault="00000000" w:rsidRPr="00000000" w14:paraId="00000010">
            <w:pPr>
              <w:numPr>
                <w:ilvl w:val="0"/>
                <w:numId w:val="29"/>
              </w:numPr>
              <w:spacing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URL of policy document on promotion of research uploaded on the website</w:t>
            </w:r>
          </w:p>
          <w:p w:rsidR="00000000" w:rsidDel="00000000" w:rsidP="00000000" w:rsidRDefault="00000000" w:rsidRPr="00000000" w14:paraId="00000011">
            <w:pPr>
              <w:numPr>
                <w:ilvl w:val="0"/>
                <w:numId w:val="29"/>
              </w:numPr>
              <w:spacing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12">
            <w:pPr>
              <w:spacing w:line="240" w:lineRule="auto"/>
              <w:ind w:left="31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317" w:firstLine="0"/>
              <w:rPr>
                <w:rFonts w:ascii="Times New Roman" w:cs="Times New Roman" w:eastAsia="Times New Roman" w:hAnsi="Times New Roman"/>
                <w:sz w:val="24"/>
                <w:szCs w:val="24"/>
              </w:rPr>
            </w:pPr>
            <w:r w:rsidDel="00000000" w:rsidR="00000000" w:rsidRPr="00000000">
              <w:rPr>
                <w:rtl w:val="0"/>
              </w:rPr>
            </w:r>
          </w:p>
        </w:tc>
      </w:tr>
      <w:tr>
        <w:trPr>
          <w:cantSplit w:val="0"/>
          <w:trHeight w:val="131" w:hRule="atLeast"/>
          <w:tblHeader w:val="0"/>
        </w:trPr>
        <w:tc>
          <w:tcPr>
            <w:vAlign w:val="top"/>
          </w:tcPr>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3.1.2</w:t>
            </w: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provides seed money to its teachers for research:</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3.1.2.1:  Seed money provided by the institution to its teachers for research during the year (INR in lakhs):</w:t>
            </w:r>
          </w:p>
          <w:p w:rsidR="00000000" w:rsidDel="00000000" w:rsidP="00000000" w:rsidRDefault="00000000" w:rsidRPr="00000000" w14:paraId="00000019">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2"/>
              <w:tblW w:w="4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0"/>
              <w:gridCol w:w="1843"/>
              <w:tblGridChange w:id="0">
                <w:tblGrid>
                  <w:gridCol w:w="2580"/>
                  <w:gridCol w:w="1843"/>
                </w:tblGrid>
              </w:tblGridChange>
            </w:tblGrid>
            <w:tr>
              <w:trPr>
                <w:cantSplit w:val="0"/>
                <w:tblHeader w:val="0"/>
              </w:trPr>
              <w:tc>
                <w:tcPr>
                  <w:vAlign w:val="top"/>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(INR in Lakhs):</w:t>
                  </w:r>
                  <w:r w:rsidDel="00000000" w:rsidR="00000000" w:rsidRPr="00000000">
                    <w:rPr>
                      <w:rtl w:val="0"/>
                    </w:rPr>
                  </w:r>
                </w:p>
              </w:tc>
              <w:tc>
                <w:tcPr>
                  <w:vAlign w:val="top"/>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3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teacher who received seed money</w:t>
            </w:r>
          </w:p>
          <w:p w:rsidR="00000000" w:rsidDel="00000000" w:rsidP="00000000" w:rsidRDefault="00000000" w:rsidRPr="00000000" w14:paraId="00000024">
            <w:pPr>
              <w:numPr>
                <w:ilvl w:val="0"/>
                <w:numId w:val="3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Research/Project Title</w:t>
            </w:r>
          </w:p>
          <w:p w:rsidR="00000000" w:rsidDel="00000000" w:rsidP="00000000" w:rsidRDefault="00000000" w:rsidRPr="00000000" w14:paraId="00000025">
            <w:pPr>
              <w:numPr>
                <w:ilvl w:val="0"/>
                <w:numId w:val="3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of seed money</w:t>
            </w:r>
          </w:p>
          <w:p w:rsidR="00000000" w:rsidDel="00000000" w:rsidP="00000000" w:rsidRDefault="00000000" w:rsidRPr="00000000" w14:paraId="00000026">
            <w:pPr>
              <w:numPr>
                <w:ilvl w:val="0"/>
                <w:numId w:val="3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receiving the grant</w:t>
            </w:r>
          </w:p>
          <w:p w:rsidR="00000000" w:rsidDel="00000000" w:rsidP="00000000" w:rsidRDefault="00000000" w:rsidRPr="00000000" w14:paraId="00000027">
            <w:pPr>
              <w:numPr>
                <w:ilvl w:val="0"/>
                <w:numId w:val="3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the grant</w:t>
            </w:r>
          </w:p>
          <w:p w:rsidR="00000000" w:rsidDel="00000000" w:rsidP="00000000" w:rsidRDefault="00000000" w:rsidRPr="00000000" w14:paraId="0000002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2A">
            <w:pPr>
              <w:numPr>
                <w:ilvl w:val="0"/>
                <w:numId w:val="3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the relevant bodies of the institution regarding seed money</w:t>
            </w:r>
          </w:p>
          <w:p w:rsidR="00000000" w:rsidDel="00000000" w:rsidP="00000000" w:rsidRDefault="00000000" w:rsidRPr="00000000" w14:paraId="0000002B">
            <w:pPr>
              <w:numPr>
                <w:ilvl w:val="0"/>
                <w:numId w:val="3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and expenditure statements signed by the Finance Officer indicating seed money provided and utilized</w:t>
            </w:r>
          </w:p>
          <w:p w:rsidR="00000000" w:rsidDel="00000000" w:rsidP="00000000" w:rsidRDefault="00000000" w:rsidRPr="00000000" w14:paraId="0000002C">
            <w:pPr>
              <w:numPr>
                <w:ilvl w:val="0"/>
                <w:numId w:val="3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teachers receiving grant and details of grant received</w:t>
            </w:r>
          </w:p>
          <w:p w:rsidR="00000000" w:rsidDel="00000000" w:rsidP="00000000" w:rsidRDefault="00000000" w:rsidRPr="00000000" w14:paraId="0000002D">
            <w:pPr>
              <w:numPr>
                <w:ilvl w:val="0"/>
                <w:numId w:val="3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25" w:hRule="atLeast"/>
          <w:tblHeader w:val="0"/>
        </w:trPr>
        <w:tc>
          <w:tcPr>
            <w:vAlign w:val="top"/>
          </w:tcPr>
          <w:p w:rsidR="00000000" w:rsidDel="00000000" w:rsidP="00000000" w:rsidRDefault="00000000" w:rsidRPr="00000000" w14:paraId="000000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3.1.3</w:t>
            </w: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teachers who were awarded national / international fellowship(s) for advanced studies/research during the year:</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3"/>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teachers</w:t>
                  </w:r>
                  <w:r w:rsidDel="00000000" w:rsidR="00000000" w:rsidRPr="00000000">
                    <w:rPr>
                      <w:rtl w:val="0"/>
                    </w:rPr>
                  </w:r>
                </w:p>
              </w:tc>
              <w:tc>
                <w:tcPr>
                  <w:vAlign w:val="top"/>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3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teacher who was awarded national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international fellowship(s) for advanced studies / research</w:t>
            </w:r>
          </w:p>
          <w:p w:rsidR="00000000" w:rsidDel="00000000" w:rsidP="00000000" w:rsidRDefault="00000000" w:rsidRPr="00000000" w14:paraId="0000003B">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Award</w:t>
            </w:r>
          </w:p>
          <w:p w:rsidR="00000000" w:rsidDel="00000000" w:rsidP="00000000" w:rsidRDefault="00000000" w:rsidRPr="00000000" w14:paraId="0000003C">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Award</w:t>
            </w:r>
          </w:p>
          <w:p w:rsidR="00000000" w:rsidDel="00000000" w:rsidP="00000000" w:rsidRDefault="00000000" w:rsidRPr="00000000" w14:paraId="0000003D">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the Award</w:t>
            </w:r>
          </w:p>
          <w:p w:rsidR="00000000" w:rsidDel="00000000" w:rsidP="00000000" w:rsidRDefault="00000000" w:rsidRPr="00000000" w14:paraId="0000003E">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Awarding Agency</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42">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e-copies of the award letters of the teachers</w:t>
            </w:r>
          </w:p>
          <w:p w:rsidR="00000000" w:rsidDel="00000000" w:rsidP="00000000" w:rsidRDefault="00000000" w:rsidRPr="00000000" w14:paraId="00000043">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teachers and details of their international fellowship(s) </w:t>
            </w:r>
          </w:p>
          <w:p w:rsidR="00000000" w:rsidDel="00000000" w:rsidP="00000000" w:rsidRDefault="00000000" w:rsidRPr="00000000" w14:paraId="00000044">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tl w:val="0"/>
        </w:rPr>
      </w:r>
    </w:p>
    <w:tbl>
      <w:tblPr>
        <w:tblStyle w:val="Table4"/>
        <w:tblW w:w="934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363"/>
        <w:tblGridChange w:id="0">
          <w:tblGrid>
            <w:gridCol w:w="979"/>
            <w:gridCol w:w="8363"/>
          </w:tblGrid>
        </w:tblGridChange>
      </w:tblGrid>
      <w:tr>
        <w:trPr>
          <w:cantSplit w:val="0"/>
          <w:trHeight w:val="131" w:hRule="atLeast"/>
          <w:tblHeader w:val="0"/>
        </w:trPr>
        <w:tc>
          <w:tcPr/>
          <w:p w:rsidR="00000000" w:rsidDel="00000000" w:rsidP="00000000" w:rsidRDefault="00000000" w:rsidRPr="00000000" w14:paraId="00000048">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49">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- 3.2 Resource Mobilization for Research</w:t>
            </w:r>
            <w:r w:rsidDel="00000000" w:rsidR="00000000" w:rsidRPr="00000000">
              <w:rPr>
                <w:rtl w:val="0"/>
              </w:rPr>
            </w:r>
          </w:p>
        </w:tc>
      </w:tr>
      <w:tr>
        <w:trPr>
          <w:cantSplit w:val="0"/>
          <w:trHeight w:val="2795" w:hRule="atLeast"/>
          <w:tblHeader w:val="0"/>
        </w:trPr>
        <w:tc>
          <w:tcPr>
            <w:vAlign w:val="top"/>
          </w:tcPr>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w:t>
            </w: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Grants received from Government and Non-Governmental agencies for research projects, endowments, Chairs during the year (INR in Lakhs):</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18"/>
                <w:szCs w:val="18"/>
              </w:rPr>
            </w:pPr>
            <w:r w:rsidDel="00000000" w:rsidR="00000000" w:rsidRPr="00000000">
              <w:rPr>
                <w:rtl w:val="0"/>
              </w:rPr>
            </w:r>
          </w:p>
          <w:tbl>
            <w:tblPr>
              <w:tblStyle w:val="Table5"/>
              <w:tblW w:w="38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9"/>
              <w:gridCol w:w="1559"/>
              <w:tblGridChange w:id="0">
                <w:tblGrid>
                  <w:gridCol w:w="2309"/>
                  <w:gridCol w:w="1559"/>
                </w:tblGrid>
              </w:tblGridChange>
            </w:tblGrid>
            <w:tr>
              <w:trPr>
                <w:cantSplit w:val="0"/>
                <w:tblHeader w:val="0"/>
              </w:trPr>
              <w:tc>
                <w:tcPr>
                  <w:vAlign w:val="top"/>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(INR in Lakhs):</w:t>
                  </w:r>
                  <w:r w:rsidDel="00000000" w:rsidR="00000000" w:rsidRPr="00000000">
                    <w:rPr>
                      <w:rtl w:val="0"/>
                    </w:rPr>
                  </w:r>
                </w:p>
              </w:tc>
              <w:tc>
                <w:tcPr>
                  <w:vAlign w:val="top"/>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lef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55">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Project/ Endowment/Chair</w:t>
            </w:r>
          </w:p>
          <w:p w:rsidR="00000000" w:rsidDel="00000000" w:rsidP="00000000" w:rsidRDefault="00000000" w:rsidRPr="00000000" w14:paraId="0000005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Principal Investigator</w:t>
            </w:r>
          </w:p>
          <w:p w:rsidR="00000000" w:rsidDel="00000000" w:rsidP="00000000" w:rsidRDefault="00000000" w:rsidRPr="00000000" w14:paraId="00000057">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the Principal Investigator</w:t>
            </w:r>
          </w:p>
          <w:p w:rsidR="00000000" w:rsidDel="00000000" w:rsidP="00000000" w:rsidRDefault="00000000" w:rsidRPr="00000000" w14:paraId="0000005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Award</w:t>
            </w:r>
          </w:p>
          <w:p w:rsidR="00000000" w:rsidDel="00000000" w:rsidP="00000000" w:rsidRDefault="00000000" w:rsidRPr="00000000" w14:paraId="0000005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the project</w:t>
            </w:r>
          </w:p>
          <w:p w:rsidR="00000000" w:rsidDel="00000000" w:rsidP="00000000" w:rsidRDefault="00000000" w:rsidRPr="00000000" w14:paraId="0000005A">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provided</w:t>
            </w:r>
          </w:p>
          <w:p w:rsidR="00000000" w:rsidDel="00000000" w:rsidP="00000000" w:rsidRDefault="00000000" w:rsidRPr="00000000" w14:paraId="0000005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5E">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e-copies of the grant award letters for research projects sponsored by non-governmental agencies/organizations</w:t>
            </w:r>
          </w:p>
          <w:p w:rsidR="00000000" w:rsidDel="00000000" w:rsidP="00000000" w:rsidRDefault="00000000" w:rsidRPr="00000000" w14:paraId="0000005F">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projects and grant details</w:t>
            </w:r>
          </w:p>
          <w:p w:rsidR="00000000" w:rsidDel="00000000" w:rsidP="00000000" w:rsidRDefault="00000000" w:rsidRPr="00000000" w14:paraId="00000060">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70" w:hRule="atLeast"/>
          <w:tblHeader w:val="0"/>
        </w:trPr>
        <w:tc>
          <w:tcPr>
            <w:vAlign w:val="top"/>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3.2.2</w:t>
            </w:r>
            <w:r w:rsidDel="00000000" w:rsidR="00000000" w:rsidRPr="00000000">
              <w:rPr>
                <w:rtl w:val="0"/>
              </w:rPr>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teachers having research projects during the year:</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670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2"/>
              <w:gridCol w:w="1571"/>
              <w:tblGridChange w:id="0">
                <w:tblGrid>
                  <w:gridCol w:w="5132"/>
                  <w:gridCol w:w="1571"/>
                </w:tblGrid>
              </w:tblGridChange>
            </w:tblGrid>
            <w:tr>
              <w:trPr>
                <w:cantSplit w:val="0"/>
                <w:tblHeader w:val="0"/>
              </w:trPr>
              <w:tc>
                <w:tcPr>
                  <w:vAlign w:val="top"/>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teachers having research projects</w:t>
                  </w:r>
                  <w:r w:rsidDel="00000000" w:rsidR="00000000" w:rsidRPr="00000000">
                    <w:rPr>
                      <w:rtl w:val="0"/>
                    </w:rPr>
                  </w:r>
                </w:p>
              </w:tc>
              <w:tc>
                <w:tcPr>
                  <w:vAlign w:val="top"/>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7D">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7E">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tc>
      </w:tr>
      <w:tr>
        <w:trPr>
          <w:cantSplit w:val="0"/>
          <w:trHeight w:val="3541" w:hRule="atLeast"/>
          <w:tblHeader w:val="0"/>
        </w:trPr>
        <w:tc>
          <w:tcPr>
            <w:vAlign w:val="top"/>
          </w:tcPr>
          <w:p w:rsidR="00000000" w:rsidDel="00000000" w:rsidP="00000000" w:rsidRDefault="00000000" w:rsidRPr="00000000" w14:paraId="000000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w:t>
            </w:r>
            <w:r w:rsidDel="00000000" w:rsidR="00000000" w:rsidRPr="00000000">
              <w:rPr>
                <w:rtl w:val="0"/>
              </w:rPr>
            </w:r>
          </w:p>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teachers recognised as research guides:</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18"/>
                <w:szCs w:val="18"/>
              </w:rPr>
            </w:pPr>
            <w:r w:rsidDel="00000000" w:rsidR="00000000" w:rsidRPr="00000000">
              <w:rPr>
                <w:rtl w:val="0"/>
              </w:rPr>
            </w:r>
          </w:p>
          <w:tbl>
            <w:tblPr>
              <w:tblStyle w:val="Table7"/>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bl>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ind w:lef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Requirement:</w:t>
            </w:r>
            <w:r w:rsidDel="00000000" w:rsidR="00000000" w:rsidRPr="00000000">
              <w:rPr>
                <w:rtl w:val="0"/>
              </w:rPr>
            </w:r>
          </w:p>
          <w:p w:rsidR="00000000" w:rsidDel="00000000" w:rsidP="00000000" w:rsidRDefault="00000000" w:rsidRPr="00000000" w14:paraId="00000096">
            <w:pPr>
              <w:numPr>
                <w:ilvl w:val="0"/>
                <w:numId w:val="19"/>
              </w:numPr>
              <w:spacing w:line="240" w:lineRule="auto"/>
              <w:ind w:left="75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teachers recognized as research guides</w:t>
            </w:r>
          </w:p>
          <w:p w:rsidR="00000000" w:rsidDel="00000000" w:rsidP="00000000" w:rsidRDefault="00000000" w:rsidRPr="00000000" w14:paraId="00000097">
            <w:pPr>
              <w:spacing w:line="240" w:lineRule="auto"/>
              <w:ind w:left="75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9A">
            <w:pPr>
              <w:numPr>
                <w:ilvl w:val="0"/>
                <w:numId w:val="3"/>
              </w:numPr>
              <w:spacing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copies of the letter of the university recognizing teachers as research guides</w:t>
            </w:r>
          </w:p>
          <w:p w:rsidR="00000000" w:rsidDel="00000000" w:rsidP="00000000" w:rsidRDefault="00000000" w:rsidRPr="00000000" w14:paraId="0000009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Documents: </w:t>
            </w:r>
            <w:r w:rsidDel="00000000" w:rsidR="00000000" w:rsidRPr="00000000">
              <w:rPr>
                <w:rFonts w:ascii="Times New Roman" w:cs="Times New Roman" w:eastAsia="Times New Roman" w:hAnsi="Times New Roman"/>
                <w:sz w:val="24"/>
                <w:szCs w:val="24"/>
                <w:rtl w:val="0"/>
              </w:rPr>
              <w:t xml:space="preserve">Upload copies of the letter of the university recognizing faculty as research guides</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A1">
            <w:pPr>
              <w:numPr>
                <w:ilvl w:val="0"/>
                <w:numId w:val="15"/>
              </w:numPr>
              <w:spacing w:line="240" w:lineRule="auto"/>
              <w:ind w:left="7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A2">
            <w:pPr>
              <w:numPr>
                <w:ilvl w:val="0"/>
                <w:numId w:val="15"/>
              </w:numPr>
              <w:spacing w:line="240" w:lineRule="auto"/>
              <w:ind w:left="7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data in prescribed format</w:t>
            </w:r>
          </w:p>
          <w:p w:rsidR="00000000" w:rsidDel="00000000" w:rsidP="00000000" w:rsidRDefault="00000000" w:rsidRPr="00000000" w14:paraId="000000A3">
            <w:pPr>
              <w:numPr>
                <w:ilvl w:val="0"/>
                <w:numId w:val="27"/>
              </w:num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3085" w:hRule="atLeast"/>
          <w:tblHeader w:val="0"/>
        </w:trPr>
        <w:tc>
          <w:tcPr>
            <w:vAlign w:val="top"/>
          </w:tcPr>
          <w:p w:rsidR="00000000" w:rsidDel="00000000" w:rsidP="00000000" w:rsidRDefault="00000000" w:rsidRPr="00000000" w14:paraId="000000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w:t>
            </w: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tc>
        <w:tc>
          <w:tcPr>
            <w:vAlign w:val="top"/>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departments having research projects funded by Government and Non-Government agencies during the year:</w:t>
            </w: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AF">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Principal Investigator</w:t>
            </w:r>
          </w:p>
          <w:p w:rsidR="00000000" w:rsidDel="00000000" w:rsidP="00000000" w:rsidRDefault="00000000" w:rsidRPr="00000000" w14:paraId="000000B0">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that received the funding</w:t>
            </w:r>
          </w:p>
          <w:p w:rsidR="00000000" w:rsidDel="00000000" w:rsidP="00000000" w:rsidRDefault="00000000" w:rsidRPr="00000000" w14:paraId="000000B1">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research project</w:t>
            </w:r>
          </w:p>
          <w:p w:rsidR="00000000" w:rsidDel="00000000" w:rsidP="00000000" w:rsidRDefault="00000000" w:rsidRPr="00000000" w14:paraId="000000B2">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the project</w:t>
            </w:r>
          </w:p>
          <w:p w:rsidR="00000000" w:rsidDel="00000000" w:rsidP="00000000" w:rsidRDefault="00000000" w:rsidRPr="00000000" w14:paraId="000000B3">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funding agency</w:t>
            </w:r>
          </w:p>
          <w:p w:rsidR="00000000" w:rsidDel="00000000" w:rsidP="00000000" w:rsidRDefault="00000000" w:rsidRPr="00000000" w14:paraId="000000B4">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 Fund received</w:t>
            </w:r>
          </w:p>
          <w:p w:rsidR="00000000" w:rsidDel="00000000" w:rsidP="00000000" w:rsidRDefault="00000000" w:rsidRPr="00000000" w14:paraId="000000B5">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sanction</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B9">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document from Funding Agencies</w:t>
            </w:r>
          </w:p>
          <w:p w:rsidR="00000000" w:rsidDel="00000000" w:rsidP="00000000" w:rsidRDefault="00000000" w:rsidRPr="00000000" w14:paraId="000000BA">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to funding agencies’ website</w:t>
            </w:r>
          </w:p>
          <w:p w:rsidR="00000000" w:rsidDel="00000000" w:rsidP="00000000" w:rsidRDefault="00000000" w:rsidRPr="00000000" w14:paraId="000000BB">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B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31" w:hRule="atLeast"/>
          <w:tblHeader w:val="0"/>
        </w:trPr>
        <w:tc>
          <w:tcPr/>
          <w:p w:rsidR="00000000" w:rsidDel="00000000" w:rsidP="00000000" w:rsidRDefault="00000000" w:rsidRPr="00000000" w14:paraId="000000BF">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C0">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C1">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- 3.3 Innovation Ecosystem</w:t>
            </w:r>
            <w:r w:rsidDel="00000000" w:rsidR="00000000" w:rsidRPr="00000000">
              <w:rPr>
                <w:rtl w:val="0"/>
              </w:rPr>
            </w:r>
          </w:p>
        </w:tc>
      </w:tr>
      <w:tr>
        <w:trPr>
          <w:cantSplit w:val="0"/>
          <w:trHeight w:val="2644" w:hRule="atLeast"/>
          <w:tblHeader w:val="0"/>
        </w:trPr>
        <w:tc>
          <w:tcPr>
            <w:vAlign w:val="top"/>
          </w:tcPr>
          <w:p w:rsidR="00000000" w:rsidDel="00000000" w:rsidP="00000000" w:rsidRDefault="00000000" w:rsidRPr="00000000" w14:paraId="000000C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3.3.1</w:t>
            </w:r>
            <w:r w:rsidDel="00000000" w:rsidR="00000000" w:rsidRPr="00000000">
              <w:rPr>
                <w:rtl w:val="0"/>
              </w:rPr>
            </w:r>
          </w:p>
          <w:p w:rsidR="00000000" w:rsidDel="00000000" w:rsidP="00000000" w:rsidRDefault="00000000" w:rsidRPr="00000000" w14:paraId="000000C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C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Institution has created an ecosystem for innovations and creation and transfer of knowledge supported by dedicated centers for research, entrepreneurship, community orientation, incubation, etc.</w:t>
            </w: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a write-up within a maximum of 200 words.</w:t>
            </w: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five Research Centers guiding research scholars to undertake interdisciplinary research work. The institution  gives preference to CSIR- UGC or  UGC test qualified candidates for Ph.D  admission in our Research Centers. This gives rise  to  healthy competition among candidates to get selected  for the Ph.D Course. </w:t>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other than research scholars are encouraged to work on mini research  projects at the departmental level. The design of the Research Proposal is finalized depending on the availability of the research  resources in the concerned department (s).</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degree college teachers are routinely encouraged to present and publish original and plagiarism-free research papers and are oriented  towards  research  ethics and IPR.</w:t>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D0">
            <w:pPr>
              <w:numPr>
                <w:ilvl w:val="0"/>
                <w:numId w:val="3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D1">
            <w:pPr>
              <w:numPr>
                <w:ilvl w:val="0"/>
                <w:numId w:val="3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20" w:hRule="atLeast"/>
          <w:tblHeader w:val="0"/>
        </w:trPr>
        <w:tc>
          <w:tcPr>
            <w:vAlign w:val="top"/>
          </w:tcPr>
          <w:p w:rsidR="00000000" w:rsidDel="00000000" w:rsidP="00000000" w:rsidRDefault="00000000" w:rsidRPr="00000000" w14:paraId="000000D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3.3.2</w:t>
            </w:r>
            <w:r w:rsidDel="00000000" w:rsidR="00000000" w:rsidRPr="00000000">
              <w:rPr>
                <w:rtl w:val="0"/>
              </w:rPr>
            </w:r>
          </w:p>
          <w:p w:rsidR="00000000" w:rsidDel="00000000" w:rsidP="00000000" w:rsidRDefault="00000000" w:rsidRPr="00000000" w14:paraId="000000D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workshops/seminars conducted on Research Methodology, Intellectual Property Rights (IPR), Entrepreneurship and Skill Development during the year:</w:t>
            </w:r>
            <w:r w:rsidDel="00000000" w:rsidR="00000000" w:rsidRPr="00000000">
              <w:rPr>
                <w:rtl w:val="0"/>
              </w:rPr>
            </w:r>
          </w:p>
          <w:tbl>
            <w:tblPr>
              <w:tblStyle w:val="Table9"/>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DA">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DB">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D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0D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bl>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E0">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workshops / seminars</w:t>
            </w:r>
          </w:p>
          <w:p w:rsidR="00000000" w:rsidDel="00000000" w:rsidP="00000000" w:rsidRDefault="00000000" w:rsidRPr="00000000" w14:paraId="000000E1">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participants (Number of staff and students)</w:t>
            </w:r>
          </w:p>
          <w:p w:rsidR="00000000" w:rsidDel="00000000" w:rsidP="00000000" w:rsidRDefault="00000000" w:rsidRPr="00000000" w14:paraId="000000E2">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(from - to)</w:t>
            </w:r>
          </w:p>
          <w:p w:rsidR="00000000" w:rsidDel="00000000" w:rsidP="00000000" w:rsidRDefault="00000000" w:rsidRPr="00000000" w14:paraId="000000E3">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the report of activities on the website</w:t>
            </w:r>
          </w:p>
          <w:p w:rsidR="00000000" w:rsidDel="00000000" w:rsidP="00000000" w:rsidRDefault="00000000" w:rsidRPr="00000000" w14:paraId="000000E4">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E6">
            <w:pPr>
              <w:numPr>
                <w:ilvl w:val="0"/>
                <w:numId w:val="3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of the events</w:t>
            </w:r>
          </w:p>
          <w:p w:rsidR="00000000" w:rsidDel="00000000" w:rsidP="00000000" w:rsidRDefault="00000000" w:rsidRPr="00000000" w14:paraId="000000E7">
            <w:pPr>
              <w:numPr>
                <w:ilvl w:val="0"/>
                <w:numId w:val="3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workshops/seminars conducted during the year</w:t>
            </w:r>
          </w:p>
          <w:p w:rsidR="00000000" w:rsidDel="00000000" w:rsidP="00000000" w:rsidRDefault="00000000" w:rsidRPr="00000000" w14:paraId="000000E8">
            <w:pPr>
              <w:numPr>
                <w:ilvl w:val="0"/>
                <w:numId w:val="3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E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31" w:hRule="atLeast"/>
          <w:tblHeader w:val="0"/>
        </w:trPr>
        <w:tc>
          <w:tcPr/>
          <w:p w:rsidR="00000000" w:rsidDel="00000000" w:rsidP="00000000" w:rsidRDefault="00000000" w:rsidRPr="00000000" w14:paraId="000000EA">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EB">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EC">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Indicators - 3.4 Research Publications and Awards</w:t>
            </w:r>
            <w:r w:rsidDel="00000000" w:rsidR="00000000" w:rsidRPr="00000000">
              <w:rPr>
                <w:rtl w:val="0"/>
              </w:rPr>
            </w:r>
          </w:p>
        </w:tc>
      </w:tr>
      <w:tr>
        <w:trPr>
          <w:cantSplit w:val="0"/>
          <w:trHeight w:val="5574" w:hRule="atLeast"/>
          <w:tblHeader w:val="0"/>
        </w:trPr>
        <w:tc>
          <w:tcPr>
            <w:vAlign w:val="top"/>
          </w:tcPr>
          <w:p w:rsidR="00000000" w:rsidDel="00000000" w:rsidP="00000000" w:rsidRDefault="00000000" w:rsidRPr="00000000" w14:paraId="000000E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3.4.1</w:t>
            </w:r>
            <w:r w:rsidDel="00000000" w:rsidR="00000000" w:rsidRPr="00000000">
              <w:rPr>
                <w:rtl w:val="0"/>
              </w:rPr>
            </w:r>
          </w:p>
          <w:p w:rsidR="00000000" w:rsidDel="00000000" w:rsidP="00000000" w:rsidRDefault="00000000" w:rsidRPr="00000000" w14:paraId="000000E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ensures implementation of its Code of Ethics for Research uploaded in the website through the following: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widowControl w:val="0"/>
              <w:numPr>
                <w:ilvl w:val="3"/>
                <w:numId w:val="8"/>
              </w:numPr>
              <w:spacing w:line="240" w:lineRule="auto"/>
              <w:ind w:left="567" w:hanging="3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Research Advisory Committee</w:t>
            </w:r>
            <w:r w:rsidDel="00000000" w:rsidR="00000000" w:rsidRPr="00000000">
              <w:rPr>
                <w:rtl w:val="0"/>
              </w:rPr>
            </w:r>
          </w:p>
          <w:p w:rsidR="00000000" w:rsidDel="00000000" w:rsidP="00000000" w:rsidRDefault="00000000" w:rsidRPr="00000000" w14:paraId="000000F2">
            <w:pPr>
              <w:widowControl w:val="0"/>
              <w:numPr>
                <w:ilvl w:val="3"/>
                <w:numId w:val="8"/>
              </w:numPr>
              <w:spacing w:line="240" w:lineRule="auto"/>
              <w:ind w:left="567"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Ethics Committee</w:t>
            </w:r>
            <w:r w:rsidDel="00000000" w:rsidR="00000000" w:rsidRPr="00000000">
              <w:rPr>
                <w:rtl w:val="0"/>
              </w:rPr>
            </w:r>
          </w:p>
          <w:p w:rsidR="00000000" w:rsidDel="00000000" w:rsidP="00000000" w:rsidRDefault="00000000" w:rsidRPr="00000000" w14:paraId="000000F3">
            <w:pPr>
              <w:widowControl w:val="0"/>
              <w:numPr>
                <w:ilvl w:val="3"/>
                <w:numId w:val="8"/>
              </w:numPr>
              <w:spacing w:line="240" w:lineRule="auto"/>
              <w:ind w:left="5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Inclusion of Research Ethics in the research methodology course work </w:t>
            </w:r>
            <w:r w:rsidDel="00000000" w:rsidR="00000000" w:rsidRPr="00000000">
              <w:rPr>
                <w:rtl w:val="0"/>
              </w:rPr>
            </w:r>
          </w:p>
          <w:p w:rsidR="00000000" w:rsidDel="00000000" w:rsidP="00000000" w:rsidRDefault="00000000" w:rsidRPr="00000000" w14:paraId="000000F4">
            <w:pPr>
              <w:widowControl w:val="0"/>
              <w:numPr>
                <w:ilvl w:val="3"/>
                <w:numId w:val="8"/>
              </w:numPr>
              <w:spacing w:line="240" w:lineRule="auto"/>
              <w:ind w:left="567"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Plagiarism check through authenticated software</w:t>
            </w:r>
            <w:r w:rsidDel="00000000" w:rsidR="00000000" w:rsidRPr="00000000">
              <w:rPr>
                <w:rtl w:val="0"/>
              </w:rPr>
            </w:r>
          </w:p>
          <w:p w:rsidR="00000000" w:rsidDel="00000000" w:rsidP="00000000" w:rsidRDefault="00000000" w:rsidRPr="00000000" w14:paraId="000000F5">
            <w:pPr>
              <w:spacing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Options:</w:t>
            </w:r>
          </w:p>
          <w:p w:rsidR="00000000" w:rsidDel="00000000" w:rsidP="00000000" w:rsidRDefault="00000000" w:rsidRPr="00000000" w14:paraId="000000F6">
            <w:pPr>
              <w:spacing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All of the above</w:t>
            </w:r>
            <w:r w:rsidDel="00000000" w:rsidR="00000000" w:rsidRPr="00000000">
              <w:rPr>
                <w:rtl w:val="0"/>
              </w:rPr>
            </w:r>
          </w:p>
          <w:p w:rsidR="00000000" w:rsidDel="00000000" w:rsidP="00000000" w:rsidRDefault="00000000" w:rsidRPr="00000000" w14:paraId="000000F7">
            <w:pPr>
              <w:spacing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Any 3 of the above</w:t>
            </w:r>
            <w:r w:rsidDel="00000000" w:rsidR="00000000" w:rsidRPr="00000000">
              <w:rPr>
                <w:rtl w:val="0"/>
              </w:rPr>
            </w:r>
          </w:p>
          <w:p w:rsidR="00000000" w:rsidDel="00000000" w:rsidP="00000000" w:rsidRDefault="00000000" w:rsidRPr="00000000" w14:paraId="000000F8">
            <w:pPr>
              <w:spacing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 Any 2 of the above</w:t>
            </w:r>
            <w:r w:rsidDel="00000000" w:rsidR="00000000" w:rsidRPr="00000000">
              <w:rPr>
                <w:rtl w:val="0"/>
              </w:rPr>
            </w:r>
          </w:p>
          <w:p w:rsidR="00000000" w:rsidDel="00000000" w:rsidP="00000000" w:rsidRDefault="00000000" w:rsidRPr="00000000" w14:paraId="000000F9">
            <w:pPr>
              <w:spacing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D. </w:t>
            </w:r>
            <w:r w:rsidDel="00000000" w:rsidR="00000000" w:rsidRPr="00000000">
              <w:rPr>
                <w:rFonts w:ascii="Times New Roman" w:cs="Times New Roman" w:eastAsia="Times New Roman" w:hAnsi="Times New Roman"/>
                <w:b w:val="1"/>
                <w:i w:val="1"/>
                <w:sz w:val="24"/>
                <w:szCs w:val="24"/>
                <w:rtl w:val="0"/>
              </w:rPr>
              <w:t xml:space="preserve">Any 1 of the above</w:t>
            </w:r>
            <w:r w:rsidDel="00000000" w:rsidR="00000000" w:rsidRPr="00000000">
              <w:rPr>
                <w:rtl w:val="0"/>
              </w:rPr>
            </w:r>
          </w:p>
          <w:p w:rsidR="00000000" w:rsidDel="00000000" w:rsidP="00000000" w:rsidRDefault="00000000" w:rsidRPr="00000000" w14:paraId="000000FA">
            <w:pPr>
              <w:spacing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 None of the above</w:t>
            </w: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FD">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of Ethics for Research, Research Advisory Committee and Ethics Committee constitution and list of members of these committees, software used for plagiarism check</w:t>
            </w:r>
          </w:p>
          <w:p w:rsidR="00000000" w:rsidDel="00000000" w:rsidP="00000000" w:rsidRDefault="00000000" w:rsidRPr="00000000" w14:paraId="000000FE">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0FF">
            <w:pPr>
              <w:spacing w:line="240" w:lineRule="auto"/>
              <w:ind w:left="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w:t>
            </w:r>
            <w:r w:rsidDel="00000000" w:rsidR="00000000" w:rsidRPr="00000000">
              <w:rPr>
                <w:rtl w:val="0"/>
              </w:rPr>
            </w:r>
          </w:p>
          <w:p w:rsidR="00000000" w:rsidDel="00000000" w:rsidP="00000000" w:rsidRDefault="00000000" w:rsidRPr="00000000" w14:paraId="00000100">
            <w:pPr>
              <w:spacing w:line="240" w:lineRule="auto"/>
              <w:ind w:left="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6042" w:hRule="atLeast"/>
          <w:tblHeader w:val="0"/>
        </w:trPr>
        <w:tc>
          <w:tcPr>
            <w:vAlign w:val="top"/>
          </w:tcPr>
          <w:p w:rsidR="00000000" w:rsidDel="00000000" w:rsidP="00000000" w:rsidRDefault="00000000" w:rsidRPr="00000000" w14:paraId="000001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3.4.2</w:t>
            </w:r>
            <w:r w:rsidDel="00000000" w:rsidR="00000000" w:rsidRPr="00000000">
              <w:rPr>
                <w:rtl w:val="0"/>
              </w:rPr>
            </w:r>
          </w:p>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p w:rsidR="00000000" w:rsidDel="00000000" w:rsidP="00000000" w:rsidRDefault="00000000" w:rsidRPr="00000000" w14:paraId="000001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PhD candidates registered per teacher (as per the data given with regard to recognized PhD guides/ supervisors provided in Metric No. 3.2.3) during the year:</w:t>
            </w: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3.4.2.1 Number of </w:t>
            </w:r>
            <w:r w:rsidDel="00000000" w:rsidR="00000000" w:rsidRPr="00000000">
              <w:rPr>
                <w:rFonts w:ascii="Times New Roman" w:cs="Times New Roman" w:eastAsia="Times New Roman" w:hAnsi="Times New Roman"/>
                <w:sz w:val="24"/>
                <w:szCs w:val="24"/>
                <w:rtl w:val="0"/>
              </w:rPr>
              <w:t xml:space="preserve">PhD students</w:t>
            </w:r>
            <w:r w:rsidDel="00000000" w:rsidR="00000000" w:rsidRPr="00000000">
              <w:rPr>
                <w:rFonts w:ascii="Times New Roman" w:cs="Times New Roman" w:eastAsia="Times New Roman" w:hAnsi="Times New Roman"/>
                <w:sz w:val="24"/>
                <w:szCs w:val="24"/>
                <w:rtl w:val="0"/>
              </w:rPr>
              <w:t xml:space="preserve"> registered during the year:</w:t>
            </w:r>
          </w:p>
          <w:tbl>
            <w:tblPr>
              <w:tblStyle w:val="Table10"/>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3.4.2.2 Number of teachers recognized as guides during the year:</w:t>
            </w:r>
          </w:p>
          <w:tbl>
            <w:tblPr>
              <w:tblStyle w:val="Table11"/>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21">
            <w:pPr>
              <w:numPr>
                <w:ilvl w:val="0"/>
                <w:numId w:val="3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URL to the research page on HEI website</w:t>
            </w:r>
          </w:p>
          <w:p w:rsidR="00000000" w:rsidDel="00000000" w:rsidP="00000000" w:rsidRDefault="00000000" w:rsidRPr="00000000" w14:paraId="00000122">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PhD scholars with relevant details like name of the guide, title of the thesis, month and year of registration, etc.</w:t>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26">
            <w:pPr>
              <w:numPr>
                <w:ilvl w:val="0"/>
                <w:numId w:val="3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URL to the research page on HEI web site</w:t>
            </w:r>
          </w:p>
          <w:p w:rsidR="00000000" w:rsidDel="00000000" w:rsidP="00000000" w:rsidRDefault="00000000" w:rsidRPr="00000000" w14:paraId="00000127">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PhD scholars and details like name of the guide, title of thesis, and year of registration </w:t>
            </w:r>
          </w:p>
          <w:p w:rsidR="00000000" w:rsidDel="00000000" w:rsidP="00000000" w:rsidRDefault="00000000" w:rsidRPr="00000000" w14:paraId="00000128">
            <w:pPr>
              <w:numPr>
                <w:ilvl w:val="0"/>
                <w:numId w:val="3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2" w:hRule="atLeast"/>
          <w:tblHeader w:val="0"/>
        </w:trPr>
        <w:tc>
          <w:tcPr>
            <w:vAlign w:val="top"/>
          </w:tcPr>
          <w:p w:rsidR="00000000" w:rsidDel="00000000" w:rsidP="00000000" w:rsidRDefault="00000000" w:rsidRPr="00000000" w14:paraId="000001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3.4.3</w:t>
            </w:r>
            <w:r w:rsidDel="00000000" w:rsidR="00000000" w:rsidRPr="00000000">
              <w:rPr>
                <w:rtl w:val="0"/>
              </w:rPr>
            </w:r>
          </w:p>
          <w:p w:rsidR="00000000" w:rsidDel="00000000" w:rsidP="00000000" w:rsidRDefault="00000000" w:rsidRPr="00000000" w14:paraId="0000012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research papers per teacher in CARE Journals notified on UGC website during the year:</w:t>
            </w:r>
            <w:r w:rsidDel="00000000" w:rsidR="00000000" w:rsidRPr="00000000">
              <w:rPr>
                <w:rtl w:val="0"/>
              </w:rPr>
            </w:r>
          </w:p>
          <w:tbl>
            <w:tblPr>
              <w:tblStyle w:val="Table12"/>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2023 - 24</w:t>
                  </w:r>
                </w:p>
              </w:tc>
            </w:tr>
            <w:tr>
              <w:trPr>
                <w:cantSplit w:val="0"/>
                <w:tblHeader w:val="0"/>
              </w:trPr>
              <w:tc>
                <w:tcPr>
                  <w:vAlign w:val="top"/>
                </w:tcPr>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bl>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13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paper</w:t>
            </w:r>
          </w:p>
          <w:p w:rsidR="00000000" w:rsidDel="00000000" w:rsidP="00000000" w:rsidRDefault="00000000" w:rsidRPr="00000000" w14:paraId="0000013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author(s)</w:t>
            </w:r>
          </w:p>
          <w:p w:rsidR="00000000" w:rsidDel="00000000" w:rsidP="00000000" w:rsidRDefault="00000000" w:rsidRPr="00000000" w14:paraId="0000013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the author(s)</w:t>
            </w:r>
          </w:p>
          <w:p w:rsidR="00000000" w:rsidDel="00000000" w:rsidP="00000000" w:rsidRDefault="00000000" w:rsidRPr="00000000" w14:paraId="0000013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Journal</w:t>
            </w:r>
          </w:p>
          <w:p w:rsidR="00000000" w:rsidDel="00000000" w:rsidP="00000000" w:rsidRDefault="00000000" w:rsidRPr="00000000" w14:paraId="0000013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publication</w:t>
            </w:r>
          </w:p>
          <w:p w:rsidR="00000000" w:rsidDel="00000000" w:rsidP="00000000" w:rsidRDefault="00000000" w:rsidRPr="00000000" w14:paraId="0000013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ISSN </w:t>
            </w:r>
          </w:p>
          <w:p w:rsidR="00000000" w:rsidDel="00000000" w:rsidP="00000000" w:rsidRDefault="00000000" w:rsidRPr="00000000" w14:paraId="0000013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numbers (from - to) </w:t>
            </w:r>
          </w:p>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3E">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research papers by title, author, department, and year of publication</w:t>
            </w:r>
          </w:p>
          <w:p w:rsidR="00000000" w:rsidDel="00000000" w:rsidP="00000000" w:rsidRDefault="00000000" w:rsidRPr="00000000" w14:paraId="0000013F">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4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5711" w:hRule="atLeast"/>
          <w:tblHeader w:val="0"/>
        </w:trPr>
        <w:tc>
          <w:tcPr>
            <w:vAlign w:val="top"/>
          </w:tcPr>
          <w:p w:rsidR="00000000" w:rsidDel="00000000" w:rsidP="00000000" w:rsidRDefault="00000000" w:rsidRPr="00000000" w14:paraId="000001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3.4.4</w:t>
            </w:r>
            <w:r w:rsidDel="00000000" w:rsidR="00000000" w:rsidRPr="00000000">
              <w:rPr>
                <w:rtl w:val="0"/>
              </w:rPr>
            </w:r>
          </w:p>
          <w:p w:rsidR="00000000" w:rsidDel="00000000" w:rsidP="00000000" w:rsidRDefault="00000000" w:rsidRPr="00000000" w14:paraId="0000014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books and chapters in edited volumes / books published per teacher during the year:</w:t>
            </w:r>
            <w:r w:rsidDel="00000000" w:rsidR="00000000" w:rsidRPr="00000000">
              <w:rPr>
                <w:rtl w:val="0"/>
              </w:rPr>
            </w:r>
          </w:p>
          <w:tbl>
            <w:tblPr>
              <w:tblStyle w:val="Table13"/>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bl>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14B">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Teacher/Author</w:t>
            </w:r>
          </w:p>
          <w:p w:rsidR="00000000" w:rsidDel="00000000" w:rsidP="00000000" w:rsidRDefault="00000000" w:rsidRPr="00000000" w14:paraId="0000014C">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paper</w:t>
            </w:r>
          </w:p>
          <w:p w:rsidR="00000000" w:rsidDel="00000000" w:rsidP="00000000" w:rsidRDefault="00000000" w:rsidRPr="00000000" w14:paraId="0000014D">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Book/Proceedings of the Conference </w:t>
            </w:r>
          </w:p>
          <w:p w:rsidR="00000000" w:rsidDel="00000000" w:rsidP="00000000" w:rsidRDefault="00000000" w:rsidRPr="00000000" w14:paraId="0000014E">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publisher </w:t>
            </w:r>
          </w:p>
          <w:p w:rsidR="00000000" w:rsidDel="00000000" w:rsidP="00000000" w:rsidRDefault="00000000" w:rsidRPr="00000000" w14:paraId="0000014F">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 International</w:t>
            </w:r>
          </w:p>
          <w:p w:rsidR="00000000" w:rsidDel="00000000" w:rsidP="00000000" w:rsidRDefault="00000000" w:rsidRPr="00000000" w14:paraId="00000150">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w:t>
            </w:r>
          </w:p>
          <w:p w:rsidR="00000000" w:rsidDel="00000000" w:rsidP="00000000" w:rsidRDefault="00000000" w:rsidRPr="00000000" w14:paraId="00000151">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and Year of publication</w:t>
            </w:r>
          </w:p>
          <w:p w:rsidR="00000000" w:rsidDel="00000000" w:rsidP="00000000" w:rsidRDefault="00000000" w:rsidRPr="00000000" w14:paraId="00000152">
            <w:pPr>
              <w:numPr>
                <w:ilvl w:val="0"/>
                <w:numId w:val="3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Pages (from - to)</w:t>
            </w:r>
          </w:p>
          <w:p w:rsidR="00000000" w:rsidDel="00000000" w:rsidP="00000000" w:rsidRDefault="00000000" w:rsidRPr="00000000" w14:paraId="0000015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55">
            <w:pPr>
              <w:numPr>
                <w:ilvl w:val="0"/>
                <w:numId w:val="3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156">
            <w:pPr>
              <w:numPr>
                <w:ilvl w:val="0"/>
                <w:numId w:val="3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21" w:hRule="atLeast"/>
          <w:tblHeader w:val="0"/>
        </w:trPr>
        <w:tc>
          <w:tcPr>
            <w:vAlign w:val="top"/>
          </w:tcPr>
          <w:p w:rsidR="00000000" w:rsidDel="00000000" w:rsidP="00000000" w:rsidRDefault="00000000" w:rsidRPr="00000000" w14:paraId="000001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3.4.5</w:t>
            </w:r>
            <w:r w:rsidDel="00000000" w:rsidR="00000000" w:rsidRPr="00000000">
              <w:rPr>
                <w:rtl w:val="0"/>
              </w:rPr>
            </w:r>
          </w:p>
          <w:p w:rsidR="00000000" w:rsidDel="00000000" w:rsidP="00000000" w:rsidRDefault="00000000" w:rsidRPr="00000000" w14:paraId="0000015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tc>
        <w:tc>
          <w:tcPr>
            <w:vAlign w:val="top"/>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Bibliometrics of the publications during the year based on average Citation Index in Scopus/ Web of Science/PubMed</w:t>
            </w:r>
            <w:r w:rsidDel="00000000" w:rsidR="00000000" w:rsidRPr="00000000">
              <w:rPr>
                <w:rtl w:val="0"/>
              </w:rPr>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3.4.5.1: Total number of Citations in Scopus during the year </w:t>
            </w:r>
          </w:p>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Citations in Web of Science during the year</w:t>
            </w:r>
          </w:p>
          <w:tbl>
            <w:tblPr>
              <w:tblStyle w:val="Table14"/>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3.4.5.2 : Total number of Publications in Scopus during the year</w:t>
            </w:r>
          </w:p>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Publications in Web of Science during the year</w:t>
            </w:r>
          </w:p>
          <w:tbl>
            <w:tblPr>
              <w:tblStyle w:val="Table15"/>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Data Requirements for during the year: </w:t>
            </w:r>
          </w:p>
          <w:p w:rsidR="00000000" w:rsidDel="00000000" w:rsidP="00000000" w:rsidRDefault="00000000" w:rsidRPr="00000000" w14:paraId="0000016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paper</w:t>
            </w:r>
          </w:p>
          <w:p w:rsidR="00000000" w:rsidDel="00000000" w:rsidP="00000000" w:rsidRDefault="00000000" w:rsidRPr="00000000" w14:paraId="0000016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author</w:t>
            </w:r>
          </w:p>
          <w:p w:rsidR="00000000" w:rsidDel="00000000" w:rsidP="00000000" w:rsidRDefault="00000000" w:rsidRPr="00000000" w14:paraId="0000016D">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journal</w:t>
            </w:r>
          </w:p>
          <w:p w:rsidR="00000000" w:rsidDel="00000000" w:rsidP="00000000" w:rsidRDefault="00000000" w:rsidRPr="00000000" w14:paraId="0000016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w:t>
            </w:r>
          </w:p>
          <w:p w:rsidR="00000000" w:rsidDel="00000000" w:rsidP="00000000" w:rsidRDefault="00000000" w:rsidRPr="00000000" w14:paraId="0000016F">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Index</w:t>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(Upload)</w:t>
            </w:r>
            <w:r w:rsidDel="00000000" w:rsidR="00000000" w:rsidRPr="00000000">
              <w:rPr>
                <w:rtl w:val="0"/>
              </w:rPr>
            </w:r>
          </w:p>
          <w:p w:rsidR="00000000" w:rsidDel="00000000" w:rsidP="00000000" w:rsidRDefault="00000000" w:rsidRPr="00000000" w14:paraId="00000171">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72">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Bibliometrics of the publications during the year</w:t>
            </w:r>
          </w:p>
          <w:p w:rsidR="00000000" w:rsidDel="00000000" w:rsidP="00000000" w:rsidRDefault="00000000" w:rsidRPr="00000000" w14:paraId="000001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Data obtained from INFLIBNET will be used for the purpose. </w:t>
            </w:r>
          </w:p>
          <w:p w:rsidR="00000000" w:rsidDel="00000000" w:rsidP="00000000" w:rsidRDefault="00000000" w:rsidRPr="00000000" w14:paraId="00000174">
            <w:pPr>
              <w:spacing w:line="240" w:lineRule="auto"/>
              <w:ind w:left="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w:t>
            </w:r>
            <w:r w:rsidDel="00000000" w:rsidR="00000000" w:rsidRPr="00000000">
              <w:rPr>
                <w:rtl w:val="0"/>
              </w:rPr>
            </w:r>
          </w:p>
          <w:p w:rsidR="00000000" w:rsidDel="00000000" w:rsidP="00000000" w:rsidRDefault="00000000" w:rsidRPr="00000000" w14:paraId="0000017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940" w:hRule="atLeast"/>
          <w:tblHeader w:val="0"/>
        </w:trPr>
        <w:tc>
          <w:tcPr>
            <w:vAlign w:val="top"/>
          </w:tcPr>
          <w:p w:rsidR="00000000" w:rsidDel="00000000" w:rsidP="00000000" w:rsidRDefault="00000000" w:rsidRPr="00000000" w14:paraId="0000017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3.4.6</w:t>
            </w:r>
            <w:r w:rsidDel="00000000" w:rsidR="00000000" w:rsidRPr="00000000">
              <w:rPr>
                <w:rtl w:val="0"/>
              </w:rPr>
            </w:r>
          </w:p>
          <w:p w:rsidR="00000000" w:rsidDel="00000000" w:rsidP="00000000" w:rsidRDefault="00000000" w:rsidRPr="00000000" w14:paraId="0000017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tc>
        <w:tc>
          <w:tcPr>
            <w:vAlign w:val="top"/>
          </w:tcPr>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Bibliometrics of the publications during the year based on Scopus/ Web of  Science – h-Index of the University </w:t>
            </w:r>
            <w:r w:rsidDel="00000000" w:rsidR="00000000" w:rsidRPr="00000000">
              <w:rPr>
                <w:rtl w:val="0"/>
              </w:rPr>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3.4.6.1: h-index of Scopus during the year</w:t>
            </w:r>
          </w:p>
          <w:p w:rsidR="00000000" w:rsidDel="00000000" w:rsidP="00000000" w:rsidRDefault="00000000" w:rsidRPr="00000000" w14:paraId="000001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h-index of Web of  Science during the year</w:t>
            </w:r>
          </w:p>
          <w:tbl>
            <w:tblPr>
              <w:tblStyle w:val="Table16"/>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w:t>
                  </w:r>
                  <w:r w:rsidDel="00000000" w:rsidR="00000000" w:rsidRPr="00000000">
                    <w:rPr>
                      <w:rtl w:val="0"/>
                    </w:rPr>
                  </w:r>
                </w:p>
              </w:tc>
              <w:tc>
                <w:tcPr>
                  <w:vAlign w:val="top"/>
                </w:tcPr>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Requirements for during the year: </w:t>
            </w:r>
          </w:p>
          <w:p w:rsidR="00000000" w:rsidDel="00000000" w:rsidP="00000000" w:rsidRDefault="00000000" w:rsidRPr="00000000" w14:paraId="0000018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paper</w:t>
            </w:r>
          </w:p>
          <w:p w:rsidR="00000000" w:rsidDel="00000000" w:rsidP="00000000" w:rsidRDefault="00000000" w:rsidRPr="00000000" w14:paraId="0000018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author</w:t>
            </w:r>
          </w:p>
          <w:p w:rsidR="00000000" w:rsidDel="00000000" w:rsidP="00000000" w:rsidRDefault="00000000" w:rsidRPr="00000000" w14:paraId="0000018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journal</w:t>
            </w:r>
          </w:p>
          <w:p w:rsidR="00000000" w:rsidDel="00000000" w:rsidP="00000000" w:rsidRDefault="00000000" w:rsidRPr="00000000" w14:paraId="0000018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publication</w:t>
            </w:r>
          </w:p>
          <w:p w:rsidR="00000000" w:rsidDel="00000000" w:rsidP="00000000" w:rsidRDefault="00000000" w:rsidRPr="00000000" w14:paraId="0000018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index</w:t>
            </w:r>
          </w:p>
          <w:p w:rsidR="00000000" w:rsidDel="00000000" w:rsidP="00000000" w:rsidRDefault="00000000" w:rsidRPr="00000000" w14:paraId="000001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88">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Bibiliometrics of publications based on Scopus/ Web of Science - h-index of the Institution </w:t>
            </w:r>
          </w:p>
          <w:p w:rsidR="00000000" w:rsidDel="00000000" w:rsidP="00000000" w:rsidRDefault="00000000" w:rsidRPr="00000000" w14:paraId="00000189">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Data obtained from INFLIBNET will be used for the purpose. </w:t>
            </w:r>
          </w:p>
          <w:p w:rsidR="00000000" w:rsidDel="00000000" w:rsidP="00000000" w:rsidRDefault="00000000" w:rsidRPr="00000000" w14:paraId="0000018B">
            <w:pPr>
              <w:spacing w:line="240" w:lineRule="auto"/>
              <w:ind w:left="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w:t>
            </w:r>
            <w:r w:rsidDel="00000000" w:rsidR="00000000" w:rsidRPr="00000000">
              <w:rPr>
                <w:rtl w:val="0"/>
              </w:rPr>
            </w:r>
          </w:p>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pacing w:line="276" w:lineRule="auto"/>
        <w:rPr>
          <w:rFonts w:ascii="Times New Roman" w:cs="Times New Roman" w:eastAsia="Times New Roman" w:hAnsi="Times New Roman"/>
        </w:rPr>
      </w:pPr>
      <w:r w:rsidDel="00000000" w:rsidR="00000000" w:rsidRPr="00000000">
        <w:rPr>
          <w:rtl w:val="0"/>
        </w:rPr>
      </w:r>
    </w:p>
    <w:tbl>
      <w:tblPr>
        <w:tblStyle w:val="Table17"/>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rHeight w:val="54" w:hRule="atLeast"/>
          <w:tblHeader w:val="0"/>
        </w:trPr>
        <w:tc>
          <w:tcPr/>
          <w:p w:rsidR="00000000" w:rsidDel="00000000" w:rsidP="00000000" w:rsidRDefault="00000000" w:rsidRPr="00000000" w14:paraId="0000018F">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190">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191">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Indicators - 3.5 Consultancy</w:t>
            </w:r>
            <w:r w:rsidDel="00000000" w:rsidR="00000000" w:rsidRPr="00000000">
              <w:rPr>
                <w:rtl w:val="0"/>
              </w:rPr>
            </w:r>
          </w:p>
        </w:tc>
      </w:tr>
      <w:tr>
        <w:trPr>
          <w:cantSplit w:val="0"/>
          <w:trHeight w:val="1415" w:hRule="atLeast"/>
          <w:tblHeader w:val="0"/>
        </w:trPr>
        <w:tc>
          <w:tcPr>
            <w:tcBorders>
              <w:bottom w:color="000000" w:space="0" w:sz="4" w:val="single"/>
            </w:tcBorders>
            <w:vAlign w:val="top"/>
          </w:tcPr>
          <w:p w:rsidR="00000000" w:rsidDel="00000000" w:rsidP="00000000" w:rsidRDefault="00000000" w:rsidRPr="00000000" w14:paraId="000001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3.5.1</w:t>
            </w:r>
            <w:r w:rsidDel="00000000" w:rsidR="00000000" w:rsidRPr="00000000">
              <w:rPr>
                <w:rtl w:val="0"/>
              </w:rPr>
            </w:r>
          </w:p>
          <w:p w:rsidR="00000000" w:rsidDel="00000000" w:rsidP="00000000" w:rsidRDefault="00000000" w:rsidRPr="00000000" w14:paraId="0000019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Revenue generated from consultancy and corporate training during the year (INR in lakhs):</w:t>
            </w:r>
            <w:r w:rsidDel="00000000" w:rsidR="00000000" w:rsidRPr="00000000">
              <w:rPr>
                <w:rtl w:val="0"/>
              </w:rPr>
            </w:r>
          </w:p>
          <w:tbl>
            <w:tblPr>
              <w:tblStyle w:val="Table18"/>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(INR in Lakhs)</w:t>
                  </w:r>
                  <w:r w:rsidDel="00000000" w:rsidR="00000000" w:rsidRPr="00000000">
                    <w:rPr>
                      <w:rtl w:val="0"/>
                    </w:rPr>
                  </w:r>
                </w:p>
              </w:tc>
              <w:tc>
                <w:tcPr>
                  <w:vAlign w:val="top"/>
                </w:tcPr>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19C">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the consultants / corporate trainers</w:t>
            </w:r>
          </w:p>
          <w:p w:rsidR="00000000" w:rsidDel="00000000" w:rsidP="00000000" w:rsidRDefault="00000000" w:rsidRPr="00000000" w14:paraId="0000019D">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consultancy project / corporate training</w:t>
            </w:r>
          </w:p>
          <w:p w:rsidR="00000000" w:rsidDel="00000000" w:rsidP="00000000" w:rsidRDefault="00000000" w:rsidRPr="00000000" w14:paraId="0000019E">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Consulting/Sponsoring agency with contact details</w:t>
            </w:r>
          </w:p>
          <w:p w:rsidR="00000000" w:rsidDel="00000000" w:rsidP="00000000" w:rsidRDefault="00000000" w:rsidRPr="00000000" w14:paraId="0000019F">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Revenue generated (amount in lakhs of rupees)</w:t>
            </w:r>
          </w:p>
          <w:p w:rsidR="00000000" w:rsidDel="00000000" w:rsidP="00000000" w:rsidRDefault="00000000" w:rsidRPr="00000000" w14:paraId="000001A0">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revenue generated in lakhs of rupees</w:t>
            </w:r>
          </w:p>
          <w:p w:rsidR="00000000" w:rsidDel="00000000" w:rsidP="00000000" w:rsidRDefault="00000000" w:rsidRPr="00000000" w14:paraId="000001A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A4">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Audited statements of accounts indicating the revenue generated through consultancy and corporate training</w:t>
            </w:r>
          </w:p>
          <w:p w:rsidR="00000000" w:rsidDel="00000000" w:rsidP="00000000" w:rsidRDefault="00000000" w:rsidRPr="00000000" w14:paraId="000001A5">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consultants and revenue generated by them</w:t>
            </w:r>
          </w:p>
          <w:p w:rsidR="00000000" w:rsidDel="00000000" w:rsidP="00000000" w:rsidRDefault="00000000" w:rsidRPr="00000000" w14:paraId="000001A6">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A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2390" w:hRule="atLeast"/>
          <w:tblHeader w:val="0"/>
        </w:trPr>
        <w:tc>
          <w:tcPr>
            <w:vAlign w:val="top"/>
          </w:tcPr>
          <w:p w:rsidR="00000000" w:rsidDel="00000000" w:rsidP="00000000" w:rsidRDefault="00000000" w:rsidRPr="00000000" w14:paraId="000001A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3.5.2</w:t>
            </w:r>
            <w:r w:rsidDel="00000000" w:rsidR="00000000" w:rsidRPr="00000000">
              <w:rPr>
                <w:rtl w:val="0"/>
              </w:rPr>
            </w:r>
          </w:p>
          <w:p w:rsidR="00000000" w:rsidDel="00000000" w:rsidP="00000000" w:rsidRDefault="00000000" w:rsidRPr="00000000" w14:paraId="000001A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Total amount spent on developing facilities, training teachers and clerical/project staff for undertaking consultancy during the year:</w:t>
            </w: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37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2"/>
              <w:gridCol w:w="1842"/>
              <w:tblGridChange w:id="0">
                <w:tblGrid>
                  <w:gridCol w:w="1872"/>
                  <w:gridCol w:w="1842"/>
                </w:tblGrid>
              </w:tblGridChange>
            </w:tblGrid>
            <w:tr>
              <w:trPr>
                <w:cantSplit w:val="0"/>
                <w:tblHeader w:val="0"/>
              </w:trPr>
              <w:tc>
                <w:tcPr>
                  <w:vAlign w:val="top"/>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(INR in Lakhs)</w:t>
                  </w:r>
                  <w:r w:rsidDel="00000000" w:rsidR="00000000" w:rsidRPr="00000000">
                    <w:rPr>
                      <w:rtl w:val="0"/>
                    </w:rPr>
                  </w:r>
                </w:p>
              </w:tc>
              <w:tc>
                <w:tcPr>
                  <w:vAlign w:val="top"/>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Requirement:</w:t>
            </w:r>
          </w:p>
          <w:p w:rsidR="00000000" w:rsidDel="00000000" w:rsidP="00000000" w:rsidRDefault="00000000" w:rsidRPr="00000000" w14:paraId="000001B3">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developed and amount spent</w:t>
            </w:r>
          </w:p>
          <w:p w:rsidR="00000000" w:rsidDel="00000000" w:rsidP="00000000" w:rsidRDefault="00000000" w:rsidRPr="00000000" w14:paraId="000001B4">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programmes for teachers for undertaking consultancy</w:t>
            </w:r>
          </w:p>
          <w:p w:rsidR="00000000" w:rsidDel="00000000" w:rsidP="00000000" w:rsidRDefault="00000000" w:rsidRPr="00000000" w14:paraId="000001B5">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programme for clerical/project staff for supporting activities related to consultancy </w:t>
            </w:r>
          </w:p>
          <w:p w:rsidR="00000000" w:rsidDel="00000000" w:rsidP="00000000" w:rsidRDefault="00000000" w:rsidRPr="00000000" w14:paraId="000001B6">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expenditure on training teachers and staff for consultancy</w:t>
            </w:r>
          </w:p>
          <w:p w:rsidR="00000000" w:rsidDel="00000000" w:rsidP="00000000" w:rsidRDefault="00000000" w:rsidRPr="00000000" w14:paraId="000001B7">
            <w:pPr>
              <w:spacing w:after="200"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B9">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Audited statements of accounts indicating the expenditure incurred on developing facilities and training teachers and staff for undertaking consultancy</w:t>
            </w:r>
          </w:p>
          <w:p w:rsidR="00000000" w:rsidDel="00000000" w:rsidP="00000000" w:rsidRDefault="00000000" w:rsidRPr="00000000" w14:paraId="000001BA">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training programmes, teachers and staff trained for undertaking consultancy</w:t>
            </w:r>
          </w:p>
          <w:p w:rsidR="00000000" w:rsidDel="00000000" w:rsidP="00000000" w:rsidRDefault="00000000" w:rsidRPr="00000000" w14:paraId="000001BB">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facilities and staff available for undertaking consultancy</w:t>
            </w:r>
          </w:p>
          <w:p w:rsidR="00000000" w:rsidDel="00000000" w:rsidP="00000000" w:rsidRDefault="00000000" w:rsidRPr="00000000" w14:paraId="000001BC">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1BF">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1C0">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1C1">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Indicators - 3.6 Extension Activities</w:t>
            </w:r>
            <w:r w:rsidDel="00000000" w:rsidR="00000000" w:rsidRPr="00000000">
              <w:rPr>
                <w:rtl w:val="0"/>
              </w:rPr>
            </w:r>
          </w:p>
        </w:tc>
      </w:tr>
      <w:tr>
        <w:trPr>
          <w:cantSplit w:val="0"/>
          <w:trHeight w:val="1432" w:hRule="atLeast"/>
          <w:tblHeader w:val="0"/>
        </w:trPr>
        <w:tc>
          <w:tcPr>
            <w:tcBorders>
              <w:bottom w:color="000000" w:space="0" w:sz="4" w:val="single"/>
            </w:tcBorders>
            <w:vAlign w:val="top"/>
          </w:tcPr>
          <w:p w:rsidR="00000000" w:rsidDel="00000000" w:rsidP="00000000" w:rsidRDefault="00000000" w:rsidRPr="00000000" w14:paraId="000001C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3.6.1</w:t>
            </w:r>
            <w:r w:rsidDel="00000000" w:rsidR="00000000" w:rsidRPr="00000000">
              <w:rPr>
                <w:rtl w:val="0"/>
              </w:rPr>
            </w:r>
          </w:p>
          <w:p w:rsidR="00000000" w:rsidDel="00000000" w:rsidP="00000000" w:rsidRDefault="00000000" w:rsidRPr="00000000" w14:paraId="000001C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C5">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activities carried out in the neighbourhood sensitising students to social issues for their holistic development, and the impact thereof during the year:</w:t>
            </w:r>
          </w:p>
          <w:p w:rsidR="00000000" w:rsidDel="00000000" w:rsidP="00000000" w:rsidRDefault="00000000" w:rsidRPr="00000000" w14:paraId="000001C6">
            <w:pPr>
              <w:numPr>
                <w:ilvl w:val="0"/>
                <w:numId w:val="26"/>
              </w:numPr>
              <w:spacing w:line="240" w:lineRule="auto"/>
              <w:ind w:left="1440" w:hanging="36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The NSS Unit of DSPM’s K.V.Pendharkar college (autonomous) had organized  a Sanvidhan Yatra &amp; Preamble Distribution  on the 27th November 2023 in the Azade Gaon .</w:t>
            </w:r>
          </w:p>
          <w:p w:rsidR="00000000" w:rsidDel="00000000" w:rsidP="00000000" w:rsidRDefault="00000000" w:rsidRPr="00000000" w14:paraId="000001C7">
            <w:pPr>
              <w:widowControl w:val="0"/>
              <w:numPr>
                <w:ilvl w:val="0"/>
                <w:numId w:val="2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NSS Unit organized an awareness rally and performed street play at Ajde Gaon regarding World Aids Day on 1st December 2023.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highlight w:val="white"/>
                <w:rtl w:val="0"/>
              </w:rPr>
              <w:t xml:space="preserve">n the vibrant community of Ajadegaon, 19 dedicated volunteers from the National Service Scheme (NSS) took to the streets to conduct an HIV/AIDS Awareness Street Play</w:t>
            </w:r>
            <w:r w:rsidDel="00000000" w:rsidR="00000000" w:rsidRPr="00000000">
              <w:rPr>
                <w:rtl w:val="0"/>
              </w:rPr>
            </w:r>
          </w:p>
          <w:p w:rsidR="00000000" w:rsidDel="00000000" w:rsidP="00000000" w:rsidRDefault="00000000" w:rsidRPr="00000000" w14:paraId="000001C8">
            <w:pPr>
              <w:spacing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extension and outreach activities sensitized the students towards social issues and  remedies thereof. The activities inculcated values and social responsibility among the students such as more awareness about social issues,  helping  the marginalized people,  understanding  the needs of underprivileged children, conservation of  environment etc. </w:t>
            </w:r>
          </w:p>
          <w:p w:rsidR="00000000" w:rsidDel="00000000" w:rsidP="00000000" w:rsidRDefault="00000000" w:rsidRPr="00000000" w14:paraId="000001C9">
            <w:pPr>
              <w:spacing w:after="200"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C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Description:</w:t>
            </w:r>
          </w:p>
          <w:p w:rsidR="00000000" w:rsidDel="00000000" w:rsidP="00000000" w:rsidRDefault="00000000" w:rsidRPr="00000000" w14:paraId="000001C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numPr>
                <w:ilvl w:val="0"/>
                <w:numId w:val="28"/>
              </w:numPr>
              <w:spacing w:line="240" w:lineRule="auto"/>
              <w:ind w:left="72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https://docs.google.com/document/d/1yDrKR_LZC5c796Rfw575xjgYuWHB0It_eXBSWD06DW0/edit?usp=drive_link</w:t>
              </w:r>
            </w:hyperlink>
            <w:r w:rsidDel="00000000" w:rsidR="00000000" w:rsidRPr="00000000">
              <w:rPr>
                <w:rtl w:val="0"/>
              </w:rPr>
            </w:r>
          </w:p>
          <w:p w:rsidR="00000000" w:rsidDel="00000000" w:rsidP="00000000" w:rsidRDefault="00000000" w:rsidRPr="00000000" w14:paraId="000001CD">
            <w:pPr>
              <w:numPr>
                <w:ilvl w:val="0"/>
                <w:numId w:val="28"/>
              </w:numPr>
              <w:spacing w:line="240" w:lineRule="auto"/>
              <w:ind w:left="72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https://docs.google.com/presentation/d/1HiAdkv2xuPOMS4-C3D_KxeySt7Ea-zYh/edit?usp=drive_link&amp;ouid=101803547077037556287&amp;rtpof=true&amp;sd=tru</w:t>
              </w:r>
            </w:hyperlink>
            <w:r w:rsidDel="00000000" w:rsidR="00000000" w:rsidRPr="00000000">
              <w:rPr>
                <w:rtl w:val="0"/>
              </w:rPr>
            </w:r>
          </w:p>
          <w:p w:rsidR="00000000" w:rsidDel="00000000" w:rsidP="00000000" w:rsidRDefault="00000000" w:rsidRPr="00000000" w14:paraId="000001C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spacing w:line="240" w:lineRule="auto"/>
              <w:ind w:left="360" w:firstLine="0"/>
              <w:rPr>
                <w:rFonts w:ascii="Times New Roman" w:cs="Times New Roman" w:eastAsia="Times New Roman" w:hAnsi="Times New Roman"/>
                <w:sz w:val="24"/>
                <w:szCs w:val="24"/>
              </w:rPr>
            </w:pPr>
            <w:r w:rsidDel="00000000" w:rsidR="00000000" w:rsidRPr="00000000">
              <w:rPr>
                <w:rtl w:val="0"/>
              </w:rPr>
            </w:r>
          </w:p>
        </w:tc>
      </w:tr>
      <w:tr>
        <w:trPr>
          <w:cantSplit w:val="0"/>
          <w:trHeight w:val="1231" w:hRule="atLeast"/>
          <w:tblHeader w:val="0"/>
        </w:trPr>
        <w:tc>
          <w:tcPr>
            <w:tcBorders>
              <w:bottom w:color="000000" w:space="0" w:sz="4" w:val="single"/>
            </w:tcBorders>
            <w:vAlign w:val="top"/>
          </w:tcPr>
          <w:p w:rsidR="00000000" w:rsidDel="00000000" w:rsidP="00000000" w:rsidRDefault="00000000" w:rsidRPr="00000000" w14:paraId="000001D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3.6.2</w:t>
            </w:r>
            <w:r w:rsidDel="00000000" w:rsidR="00000000" w:rsidRPr="00000000">
              <w:rPr>
                <w:rtl w:val="0"/>
              </w:rPr>
            </w:r>
          </w:p>
          <w:p w:rsidR="00000000" w:rsidDel="00000000" w:rsidP="00000000" w:rsidRDefault="00000000" w:rsidRPr="00000000" w14:paraId="000001D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awards and recognition received by the Institution, its teachers and students for extension activities from Government / Government-recognised bodies during the year:</w:t>
            </w:r>
            <w:r w:rsidDel="00000000" w:rsidR="00000000" w:rsidRPr="00000000">
              <w:rPr>
                <w:rtl w:val="0"/>
              </w:rPr>
            </w:r>
          </w:p>
          <w:p w:rsidR="00000000" w:rsidDel="00000000" w:rsidP="00000000" w:rsidRDefault="00000000" w:rsidRPr="00000000" w14:paraId="000001D4">
            <w:pPr>
              <w:spacing w:after="240" w:before="240" w:line="240" w:lineRule="auto"/>
              <w:ind w:left="-1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 number of awards and recognition received for extension activities from     Government /recognised bodies year wise during last year</w:t>
            </w:r>
          </w:p>
          <w:sdt>
            <w:sdtPr>
              <w:lock w:val="contentLocked"/>
              <w:tag w:val="goog_rdk_0"/>
            </w:sdtPr>
            <w:sdtContent>
              <w:tbl>
                <w:tblPr>
                  <w:tblStyle w:val="Table20"/>
                  <w:tblW w:w="2760.0" w:type="dxa"/>
                  <w:jc w:val="left"/>
                  <w:tblInd w:w="4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605"/>
                  <w:tblGridChange w:id="0">
                    <w:tblGrid>
                      <w:gridCol w:w="1155"/>
                      <w:gridCol w:w="1605"/>
                    </w:tblGrid>
                  </w:tblGridChange>
                </w:tblGrid>
                <w:tr>
                  <w:trPr>
                    <w:cantSplit w:val="0"/>
                    <w:trHeight w:val="725.9765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2023-24</w:t>
                      </w:r>
                    </w:p>
                  </w:tc>
                </w:tr>
                <w:tr>
                  <w:trPr>
                    <w:cantSplit w:val="0"/>
                    <w:trHeight w:val="695.97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spacing w:after="240" w:before="24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 </w:t>
                      </w:r>
                    </w:p>
                  </w:tc>
                </w:tr>
              </w:tbl>
            </w:sdtContent>
          </w:sdt>
          <w:p w:rsidR="00000000" w:rsidDel="00000000" w:rsidP="00000000" w:rsidRDefault="00000000" w:rsidRPr="00000000" w14:paraId="000001D9">
            <w:pPr>
              <w:spacing w:after="240" w:before="240" w:line="240" w:lineRule="auto"/>
              <w:ind w:left="-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1DB">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activity</w:t>
            </w:r>
          </w:p>
          <w:p w:rsidR="00000000" w:rsidDel="00000000" w:rsidP="00000000" w:rsidRDefault="00000000" w:rsidRPr="00000000" w14:paraId="000001DC">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award/ recognition</w:t>
            </w:r>
          </w:p>
          <w:p w:rsidR="00000000" w:rsidDel="00000000" w:rsidP="00000000" w:rsidRDefault="00000000" w:rsidRPr="00000000" w14:paraId="000001DD">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awarding agency</w:t>
            </w:r>
          </w:p>
          <w:p w:rsidR="00000000" w:rsidDel="00000000" w:rsidP="00000000" w:rsidRDefault="00000000" w:rsidRPr="00000000" w14:paraId="000001DE">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Recipient(s) of the award</w:t>
            </w:r>
          </w:p>
          <w:p w:rsidR="00000000" w:rsidDel="00000000" w:rsidP="00000000" w:rsidRDefault="00000000" w:rsidRPr="00000000" w14:paraId="000001DF">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the award</w:t>
            </w:r>
          </w:p>
          <w:p w:rsidR="00000000" w:rsidDel="00000000" w:rsidP="00000000" w:rsidRDefault="00000000" w:rsidRPr="00000000" w14:paraId="000001E0">
            <w:pPr>
              <w:spacing w:line="276" w:lineRule="auto"/>
              <w:ind w:left="360" w:hanging="3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1E2">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awards for extension activities in during the year </w:t>
            </w:r>
          </w:p>
          <w:p w:rsidR="00000000" w:rsidDel="00000000" w:rsidP="00000000" w:rsidRDefault="00000000" w:rsidRPr="00000000" w14:paraId="000001E3">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e-copy of the award letters</w:t>
            </w:r>
          </w:p>
          <w:p w:rsidR="00000000" w:rsidDel="00000000" w:rsidP="00000000" w:rsidRDefault="00000000" w:rsidRPr="00000000" w14:paraId="000001E4">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r>
        <w:trPr>
          <w:cantSplit w:val="0"/>
          <w:trHeight w:val="2691" w:hRule="atLeast"/>
          <w:tblHeader w:val="0"/>
        </w:trPr>
        <w:tc>
          <w:tcPr>
            <w:vAlign w:val="top"/>
          </w:tcPr>
          <w:p w:rsidR="00000000" w:rsidDel="00000000" w:rsidP="00000000" w:rsidRDefault="00000000" w:rsidRPr="00000000" w14:paraId="000001E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3.6.3</w:t>
            </w:r>
            <w:r w:rsidDel="00000000" w:rsidR="00000000" w:rsidRPr="00000000">
              <w:rPr>
                <w:rtl w:val="0"/>
              </w:rPr>
            </w:r>
          </w:p>
          <w:p w:rsidR="00000000" w:rsidDel="00000000" w:rsidP="00000000" w:rsidRDefault="00000000" w:rsidRPr="00000000" w14:paraId="000001E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extension and outreach programmes conducted by the institution through NSS/NCC during the year </w:t>
            </w:r>
            <w:r w:rsidDel="00000000" w:rsidR="00000000" w:rsidRPr="00000000">
              <w:rPr>
                <w:rtl w:val="0"/>
              </w:rPr>
            </w:r>
          </w:p>
          <w:p w:rsidR="00000000" w:rsidDel="00000000" w:rsidP="00000000" w:rsidRDefault="00000000" w:rsidRPr="00000000" w14:paraId="000001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after="240" w:before="240"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Number of extension and outreach programs conducted by the institution including those through NSS/NCC, Government and Government recognised bodies during the last year</w:t>
            </w:r>
          </w:p>
          <w:sdt>
            <w:sdtPr>
              <w:lock w:val="contentLocked"/>
              <w:tag w:val="goog_rdk_1"/>
            </w:sdtPr>
            <w:sdtContent>
              <w:tbl>
                <w:tblPr>
                  <w:tblStyle w:val="Table21"/>
                  <w:tblW w:w="2565.0" w:type="dxa"/>
                  <w:jc w:val="left"/>
                  <w:tblInd w:w="12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20"/>
                  <w:tblGridChange w:id="0">
                    <w:tblGrid>
                      <w:gridCol w:w="1245"/>
                      <w:gridCol w:w="1320"/>
                    </w:tblGrid>
                  </w:tblGridChange>
                </w:tblGrid>
                <w:tr>
                  <w:trPr>
                    <w:cantSplit w:val="0"/>
                    <w:trHeight w:val="800.9765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rHeight w:val="440.97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spacing w:after="240" w:before="24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bl>
            </w:sdtContent>
          </w:sdt>
          <w:p w:rsidR="00000000" w:rsidDel="00000000" w:rsidP="00000000" w:rsidRDefault="00000000" w:rsidRPr="00000000" w14:paraId="000001EF">
            <w:pPr>
              <w:spacing w:after="240" w:before="240" w:line="240" w:lineRule="auto"/>
              <w:ind w:left="-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1F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number of extension and outreach programmes</w:t>
            </w:r>
          </w:p>
          <w:p w:rsidR="00000000" w:rsidDel="00000000" w:rsidP="00000000" w:rsidRDefault="00000000" w:rsidRPr="00000000" w14:paraId="000001F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collaborating agency:  Non-Government, industry, community with contact details</w:t>
            </w:r>
          </w:p>
          <w:p w:rsidR="00000000" w:rsidDel="00000000" w:rsidP="00000000" w:rsidRDefault="00000000" w:rsidRPr="00000000" w14:paraId="000001F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F4">
            <w:pPr>
              <w:numPr>
                <w:ilvl w:val="0"/>
                <w:numId w:val="3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of the events organized</w:t>
            </w:r>
          </w:p>
          <w:p w:rsidR="00000000" w:rsidDel="00000000" w:rsidP="00000000" w:rsidRDefault="00000000" w:rsidRPr="00000000" w14:paraId="000001F5">
            <w:pPr>
              <w:numPr>
                <w:ilvl w:val="0"/>
                <w:numId w:val="3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77" w:hRule="atLeast"/>
          <w:tblHeader w:val="0"/>
        </w:trPr>
        <w:tc>
          <w:tcPr>
            <w:vAlign w:val="top"/>
          </w:tcPr>
          <w:p w:rsidR="00000000" w:rsidDel="00000000" w:rsidP="00000000" w:rsidRDefault="00000000" w:rsidRPr="00000000" w14:paraId="000001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3.6.4</w:t>
            </w:r>
            <w:r w:rsidDel="00000000" w:rsidR="00000000" w:rsidRPr="00000000">
              <w:rPr>
                <w:rtl w:val="0"/>
              </w:rPr>
            </w:r>
          </w:p>
          <w:p w:rsidR="00000000" w:rsidDel="00000000" w:rsidP="00000000" w:rsidRDefault="00000000" w:rsidRPr="00000000" w14:paraId="000001F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participating in extension activities listed in 3.6.3 during the year:</w:t>
            </w:r>
            <w:r w:rsidDel="00000000" w:rsidR="00000000" w:rsidRPr="00000000">
              <w:rPr>
                <w:rtl w:val="0"/>
              </w:rPr>
            </w:r>
          </w:p>
          <w:p w:rsidR="00000000" w:rsidDel="00000000" w:rsidP="00000000" w:rsidRDefault="00000000" w:rsidRPr="00000000" w14:paraId="000001FB">
            <w:pPr>
              <w:spacing w:after="240" w:before="240" w:line="24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students participating in extension activities with Government Organizations, Non-Government Organizations and Programmes such as Swachh Bharat, Aids Awareness, Gender Issue, etc. year wise during last five years</w:t>
            </w:r>
          </w:p>
          <w:tbl>
            <w:tblPr>
              <w:tblStyle w:val="Table22"/>
              <w:tblW w:w="2370.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245"/>
              <w:tblGridChange w:id="0">
                <w:tblGrid>
                  <w:gridCol w:w="1125"/>
                  <w:gridCol w:w="1245"/>
                </w:tblGrid>
              </w:tblGridChange>
            </w:tblGrid>
            <w:tr>
              <w:trPr>
                <w:cantSplit w:val="0"/>
                <w:trHeight w:val="680.9765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spacing w:after="240" w:before="24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rHeight w:val="620.97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spacing w:after="240" w:before="24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2,244</w:t>
                  </w:r>
                </w:p>
              </w:tc>
            </w:tr>
          </w:tbl>
          <w:p w:rsidR="00000000" w:rsidDel="00000000" w:rsidP="00000000" w:rsidRDefault="00000000" w:rsidRPr="00000000" w14:paraId="00000200">
            <w:pPr>
              <w:spacing w:after="240" w:before="240" w:line="240" w:lineRule="auto"/>
              <w:ind w:left="-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202">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activity</w:t>
            </w:r>
          </w:p>
          <w:p w:rsidR="00000000" w:rsidDel="00000000" w:rsidP="00000000" w:rsidRDefault="00000000" w:rsidRPr="00000000" w14:paraId="00000203">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scheme</w:t>
            </w:r>
          </w:p>
          <w:p w:rsidR="00000000" w:rsidDel="00000000" w:rsidP="00000000" w:rsidRDefault="00000000" w:rsidRPr="00000000" w14:paraId="00000204">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and Duration</w:t>
            </w:r>
          </w:p>
          <w:p w:rsidR="00000000" w:rsidDel="00000000" w:rsidP="00000000" w:rsidRDefault="00000000" w:rsidRPr="00000000" w14:paraId="00000205">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who participated in these activities</w:t>
            </w:r>
          </w:p>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208">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of the events </w:t>
            </w:r>
          </w:p>
          <w:p w:rsidR="00000000" w:rsidDel="00000000" w:rsidP="00000000" w:rsidRDefault="00000000" w:rsidRPr="00000000" w14:paraId="00000209">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20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276" w:lineRule="auto"/>
        <w:rPr>
          <w:rFonts w:ascii="Times New Roman" w:cs="Times New Roman" w:eastAsia="Times New Roman" w:hAnsi="Times New Roman"/>
          <w:sz w:val="24"/>
          <w:szCs w:val="24"/>
        </w:rPr>
      </w:pPr>
      <w:r w:rsidDel="00000000" w:rsidR="00000000" w:rsidRPr="00000000">
        <w:rPr>
          <w:rtl w:val="0"/>
        </w:rPr>
      </w:r>
    </w:p>
    <w:tbl>
      <w:tblPr>
        <w:tblStyle w:val="Table23"/>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rHeight w:val="160" w:hRule="atLeast"/>
          <w:tblHeader w:val="0"/>
        </w:trPr>
        <w:tc>
          <w:tcPr/>
          <w:p w:rsidR="00000000" w:rsidDel="00000000" w:rsidP="00000000" w:rsidRDefault="00000000" w:rsidRPr="00000000" w14:paraId="0000020F">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210">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211">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- 3.7 Collaboration</w:t>
            </w:r>
            <w:r w:rsidDel="00000000" w:rsidR="00000000" w:rsidRPr="00000000">
              <w:rPr>
                <w:rtl w:val="0"/>
              </w:rPr>
            </w:r>
          </w:p>
        </w:tc>
      </w:tr>
      <w:tr>
        <w:trPr>
          <w:cantSplit w:val="0"/>
          <w:trHeight w:val="2220" w:hRule="atLeast"/>
          <w:tblHeader w:val="0"/>
        </w:trPr>
        <w:tc>
          <w:tcPr>
            <w:vAlign w:val="top"/>
          </w:tcPr>
          <w:p w:rsidR="00000000" w:rsidDel="00000000" w:rsidP="00000000" w:rsidRDefault="00000000" w:rsidRPr="00000000" w14:paraId="000002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3.7.1</w:t>
            </w:r>
            <w:r w:rsidDel="00000000" w:rsidR="00000000" w:rsidRPr="00000000">
              <w:rPr>
                <w:rtl w:val="0"/>
              </w:rPr>
            </w:r>
          </w:p>
          <w:p w:rsidR="00000000" w:rsidDel="00000000" w:rsidP="00000000" w:rsidRDefault="00000000" w:rsidRPr="00000000" w14:paraId="0000021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collaborative activities during the year for research/ faculty exchange/ student exchange/ internship/ on-the-job training/ project work: </w:t>
            </w: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4"/>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23-24</w:t>
                  </w:r>
                </w:p>
              </w:tc>
            </w:tr>
            <w:tr>
              <w:trPr>
                <w:cantSplit w:val="0"/>
                <w:tblHeader w:val="0"/>
              </w:trPr>
              <w:tc>
                <w:tcPr>
                  <w:vAlign w:val="top"/>
                </w:tcPr>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2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21C">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collaborative activity</w:t>
            </w:r>
          </w:p>
          <w:p w:rsidR="00000000" w:rsidDel="00000000" w:rsidP="00000000" w:rsidRDefault="00000000" w:rsidRPr="00000000" w14:paraId="0000021D">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collaborating agency with contact details</w:t>
            </w:r>
          </w:p>
          <w:p w:rsidR="00000000" w:rsidDel="00000000" w:rsidP="00000000" w:rsidRDefault="00000000" w:rsidRPr="00000000" w14:paraId="0000021E">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of financial support</w:t>
            </w:r>
          </w:p>
          <w:p w:rsidR="00000000" w:rsidDel="00000000" w:rsidP="00000000" w:rsidRDefault="00000000" w:rsidRPr="00000000" w14:paraId="0000021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the activity</w:t>
            </w:r>
          </w:p>
          <w:p w:rsidR="00000000" w:rsidDel="00000000" w:rsidP="00000000" w:rsidRDefault="00000000" w:rsidRPr="00000000" w14:paraId="000002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2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224">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documents highlighting collaboration</w:t>
            </w:r>
          </w:p>
          <w:p w:rsidR="00000000" w:rsidDel="00000000" w:rsidP="00000000" w:rsidRDefault="00000000" w:rsidRPr="00000000" w14:paraId="00000225">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r>
        <w:trPr>
          <w:cantSplit w:val="0"/>
          <w:trHeight w:val="6396" w:hRule="atLeast"/>
          <w:tblHeader w:val="0"/>
        </w:trPr>
        <w:tc>
          <w:tcPr>
            <w:vAlign w:val="top"/>
          </w:tcPr>
          <w:p w:rsidR="00000000" w:rsidDel="00000000" w:rsidP="00000000" w:rsidRDefault="00000000" w:rsidRPr="00000000" w14:paraId="000002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3.7.2</w:t>
            </w:r>
            <w:r w:rsidDel="00000000" w:rsidR="00000000" w:rsidRPr="00000000">
              <w:rPr>
                <w:rtl w:val="0"/>
              </w:rPr>
            </w:r>
          </w:p>
          <w:p w:rsidR="00000000" w:rsidDel="00000000" w:rsidP="00000000" w:rsidRDefault="00000000" w:rsidRPr="00000000" w14:paraId="0000022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2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functional MoUs with institutions of national and/or international importance, other universities, industries, corporate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houses</w:t>
            </w:r>
            <w:r w:rsidDel="00000000" w:rsidR="00000000" w:rsidRPr="00000000">
              <w:rPr>
                <w:rFonts w:ascii="Times New Roman" w:cs="Times New Roman" w:eastAsia="Times New Roman" w:hAnsi="Times New Roman"/>
                <w:b w:val="1"/>
                <w:i w:val="1"/>
                <w:sz w:val="24"/>
                <w:szCs w:val="24"/>
                <w:rtl w:val="0"/>
              </w:rPr>
              <w:t xml:space="preserve">, etc. during the year (only functional MoUs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ongoing activities to be considered):</w:t>
            </w:r>
            <w:r w:rsidDel="00000000" w:rsidR="00000000" w:rsidRPr="00000000">
              <w:rPr>
                <w:rtl w:val="0"/>
              </w:rPr>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5"/>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2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2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r>
          </w:tbl>
          <w:p w:rsidR="00000000" w:rsidDel="00000000" w:rsidP="00000000" w:rsidRDefault="00000000" w:rsidRPr="00000000" w14:paraId="000002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231">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 with which MoU have been signed</w:t>
            </w:r>
          </w:p>
          <w:p w:rsidR="00000000" w:rsidDel="00000000" w:rsidP="00000000" w:rsidRDefault="00000000" w:rsidRPr="00000000" w14:paraId="00000232">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institution/ industry/ corporate house</w:t>
            </w:r>
          </w:p>
          <w:p w:rsidR="00000000" w:rsidDel="00000000" w:rsidP="00000000" w:rsidRDefault="00000000" w:rsidRPr="00000000" w14:paraId="00000233">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signing MoU</w:t>
            </w:r>
          </w:p>
          <w:p w:rsidR="00000000" w:rsidDel="00000000" w:rsidP="00000000" w:rsidRDefault="00000000" w:rsidRPr="00000000" w14:paraId="00000234">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w:t>
            </w:r>
          </w:p>
          <w:p w:rsidR="00000000" w:rsidDel="00000000" w:rsidP="00000000" w:rsidRDefault="00000000" w:rsidRPr="00000000" w14:paraId="00000235">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the activities under each MoU</w:t>
            </w:r>
          </w:p>
          <w:p w:rsidR="00000000" w:rsidDel="00000000" w:rsidP="00000000" w:rsidRDefault="00000000" w:rsidRPr="00000000" w14:paraId="00000236">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students/teachers who participated in various activities</w:t>
            </w:r>
          </w:p>
          <w:p w:rsidR="00000000" w:rsidDel="00000000" w:rsidP="00000000" w:rsidRDefault="00000000" w:rsidRPr="00000000" w14:paraId="000002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2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23A">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e-copies of the MoUs with institution/ industry/ corporate house </w:t>
            </w:r>
          </w:p>
          <w:p w:rsidR="00000000" w:rsidDel="00000000" w:rsidP="00000000" w:rsidRDefault="00000000" w:rsidRPr="00000000" w14:paraId="0000023B">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functional MoUs with institutions of national, international importance, other institutions etc. during the year</w:t>
            </w:r>
          </w:p>
          <w:p w:rsidR="00000000" w:rsidDel="00000000" w:rsidP="00000000" w:rsidRDefault="00000000" w:rsidRPr="00000000" w14:paraId="0000023C">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23D">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E">
      <w:pPr>
        <w:spacing w:line="276"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45" w:hanging="360"/>
      </w:pPr>
      <w:rPr>
        <w:rFonts w:ascii="Noto Sans Symbols" w:cs="Noto Sans Symbols" w:eastAsia="Noto Sans Symbols" w:hAnsi="Noto Sans Symbols"/>
        <w:vertAlign w:val="baseline"/>
      </w:rPr>
    </w:lvl>
    <w:lvl w:ilvl="1">
      <w:start w:val="1"/>
      <w:numFmt w:val="bullet"/>
      <w:lvlText w:val="o"/>
      <w:lvlJc w:val="left"/>
      <w:pPr>
        <w:ind w:left="1965" w:hanging="360"/>
      </w:pPr>
      <w:rPr>
        <w:rFonts w:ascii="Courier New" w:cs="Courier New" w:eastAsia="Courier New" w:hAnsi="Courier New"/>
        <w:vertAlign w:val="baseline"/>
      </w:rPr>
    </w:lvl>
    <w:lvl w:ilvl="2">
      <w:start w:val="1"/>
      <w:numFmt w:val="bullet"/>
      <w:lvlText w:val="▪"/>
      <w:lvlJc w:val="left"/>
      <w:pPr>
        <w:ind w:left="2685" w:hanging="360"/>
      </w:pPr>
      <w:rPr>
        <w:rFonts w:ascii="Noto Sans Symbols" w:cs="Noto Sans Symbols" w:eastAsia="Noto Sans Symbols" w:hAnsi="Noto Sans Symbols"/>
        <w:vertAlign w:val="baseline"/>
      </w:rPr>
    </w:lvl>
    <w:lvl w:ilvl="3">
      <w:start w:val="1"/>
      <w:numFmt w:val="bullet"/>
      <w:lvlText w:val="●"/>
      <w:lvlJc w:val="left"/>
      <w:pPr>
        <w:ind w:left="3405" w:hanging="360"/>
      </w:pPr>
      <w:rPr>
        <w:rFonts w:ascii="Noto Sans Symbols" w:cs="Noto Sans Symbols" w:eastAsia="Noto Sans Symbols" w:hAnsi="Noto Sans Symbols"/>
        <w:vertAlign w:val="baseline"/>
      </w:rPr>
    </w:lvl>
    <w:lvl w:ilvl="4">
      <w:start w:val="1"/>
      <w:numFmt w:val="bullet"/>
      <w:lvlText w:val="o"/>
      <w:lvlJc w:val="left"/>
      <w:pPr>
        <w:ind w:left="4125" w:hanging="360"/>
      </w:pPr>
      <w:rPr>
        <w:rFonts w:ascii="Courier New" w:cs="Courier New" w:eastAsia="Courier New" w:hAnsi="Courier New"/>
        <w:vertAlign w:val="baseline"/>
      </w:rPr>
    </w:lvl>
    <w:lvl w:ilvl="5">
      <w:start w:val="1"/>
      <w:numFmt w:val="bullet"/>
      <w:lvlText w:val="▪"/>
      <w:lvlJc w:val="left"/>
      <w:pPr>
        <w:ind w:left="4845" w:hanging="360"/>
      </w:pPr>
      <w:rPr>
        <w:rFonts w:ascii="Noto Sans Symbols" w:cs="Noto Sans Symbols" w:eastAsia="Noto Sans Symbols" w:hAnsi="Noto Sans Symbols"/>
        <w:vertAlign w:val="baseline"/>
      </w:rPr>
    </w:lvl>
    <w:lvl w:ilvl="6">
      <w:start w:val="1"/>
      <w:numFmt w:val="bullet"/>
      <w:lvlText w:val="●"/>
      <w:lvlJc w:val="left"/>
      <w:pPr>
        <w:ind w:left="5565" w:hanging="360"/>
      </w:pPr>
      <w:rPr>
        <w:rFonts w:ascii="Noto Sans Symbols" w:cs="Noto Sans Symbols" w:eastAsia="Noto Sans Symbols" w:hAnsi="Noto Sans Symbols"/>
        <w:vertAlign w:val="baseline"/>
      </w:rPr>
    </w:lvl>
    <w:lvl w:ilvl="7">
      <w:start w:val="1"/>
      <w:numFmt w:val="bullet"/>
      <w:lvlText w:val="o"/>
      <w:lvlJc w:val="left"/>
      <w:pPr>
        <w:ind w:left="6285" w:hanging="360"/>
      </w:pPr>
      <w:rPr>
        <w:rFonts w:ascii="Courier New" w:cs="Courier New" w:eastAsia="Courier New" w:hAnsi="Courier New"/>
        <w:vertAlign w:val="baseline"/>
      </w:rPr>
    </w:lvl>
    <w:lvl w:ilvl="8">
      <w:start w:val="1"/>
      <w:numFmt w:val="bullet"/>
      <w:lvlText w:val="▪"/>
      <w:lvlJc w:val="left"/>
      <w:pPr>
        <w:ind w:left="7005"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70" w:hanging="360"/>
      </w:pPr>
      <w:rPr>
        <w:rFonts w:ascii="Noto Sans Symbols" w:cs="Noto Sans Symbols" w:eastAsia="Noto Sans Symbols" w:hAnsi="Noto Sans Symbols"/>
        <w:vertAlign w:val="baseline"/>
      </w:rPr>
    </w:lvl>
    <w:lvl w:ilvl="1">
      <w:start w:val="1"/>
      <w:numFmt w:val="bullet"/>
      <w:lvlText w:val="o"/>
      <w:lvlJc w:val="left"/>
      <w:pPr>
        <w:ind w:left="1490" w:hanging="360"/>
      </w:pPr>
      <w:rPr>
        <w:rFonts w:ascii="Courier New" w:cs="Courier New" w:eastAsia="Courier New" w:hAnsi="Courier New"/>
        <w:vertAlign w:val="baseline"/>
      </w:rPr>
    </w:lvl>
    <w:lvl w:ilvl="2">
      <w:start w:val="1"/>
      <w:numFmt w:val="bullet"/>
      <w:lvlText w:val="▪"/>
      <w:lvlJc w:val="left"/>
      <w:pPr>
        <w:ind w:left="2210" w:hanging="360"/>
      </w:pPr>
      <w:rPr>
        <w:rFonts w:ascii="Noto Sans Symbols" w:cs="Noto Sans Symbols" w:eastAsia="Noto Sans Symbols" w:hAnsi="Noto Sans Symbols"/>
        <w:vertAlign w:val="baseline"/>
      </w:rPr>
    </w:lvl>
    <w:lvl w:ilvl="3">
      <w:start w:val="1"/>
      <w:numFmt w:val="bullet"/>
      <w:lvlText w:val="●"/>
      <w:lvlJc w:val="left"/>
      <w:pPr>
        <w:ind w:left="2930" w:hanging="360"/>
      </w:pPr>
      <w:rPr>
        <w:rFonts w:ascii="Noto Sans Symbols" w:cs="Noto Sans Symbols" w:eastAsia="Noto Sans Symbols" w:hAnsi="Noto Sans Symbols"/>
        <w:vertAlign w:val="baseline"/>
      </w:rPr>
    </w:lvl>
    <w:lvl w:ilvl="4">
      <w:start w:val="1"/>
      <w:numFmt w:val="bullet"/>
      <w:lvlText w:val="o"/>
      <w:lvlJc w:val="left"/>
      <w:pPr>
        <w:ind w:left="3650" w:hanging="360"/>
      </w:pPr>
      <w:rPr>
        <w:rFonts w:ascii="Courier New" w:cs="Courier New" w:eastAsia="Courier New" w:hAnsi="Courier New"/>
        <w:vertAlign w:val="baseline"/>
      </w:rPr>
    </w:lvl>
    <w:lvl w:ilvl="5">
      <w:start w:val="1"/>
      <w:numFmt w:val="bullet"/>
      <w:lvlText w:val="▪"/>
      <w:lvlJc w:val="left"/>
      <w:pPr>
        <w:ind w:left="4370" w:hanging="360"/>
      </w:pPr>
      <w:rPr>
        <w:rFonts w:ascii="Noto Sans Symbols" w:cs="Noto Sans Symbols" w:eastAsia="Noto Sans Symbols" w:hAnsi="Noto Sans Symbols"/>
        <w:vertAlign w:val="baseline"/>
      </w:rPr>
    </w:lvl>
    <w:lvl w:ilvl="6">
      <w:start w:val="1"/>
      <w:numFmt w:val="bullet"/>
      <w:lvlText w:val="●"/>
      <w:lvlJc w:val="left"/>
      <w:pPr>
        <w:ind w:left="5090" w:hanging="360"/>
      </w:pPr>
      <w:rPr>
        <w:rFonts w:ascii="Noto Sans Symbols" w:cs="Noto Sans Symbols" w:eastAsia="Noto Sans Symbols" w:hAnsi="Noto Sans Symbols"/>
        <w:vertAlign w:val="baseline"/>
      </w:rPr>
    </w:lvl>
    <w:lvl w:ilvl="7">
      <w:start w:val="1"/>
      <w:numFmt w:val="bullet"/>
      <w:lvlText w:val="o"/>
      <w:lvlJc w:val="left"/>
      <w:pPr>
        <w:ind w:left="5810" w:hanging="360"/>
      </w:pPr>
      <w:rPr>
        <w:rFonts w:ascii="Courier New" w:cs="Courier New" w:eastAsia="Courier New" w:hAnsi="Courier New"/>
        <w:vertAlign w:val="baseline"/>
      </w:rPr>
    </w:lvl>
    <w:lvl w:ilvl="8">
      <w:start w:val="1"/>
      <w:numFmt w:val="bullet"/>
      <w:lvlText w:val="▪"/>
      <w:lvlJc w:val="left"/>
      <w:pPr>
        <w:ind w:left="653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54" w:hanging="359.9999999999999"/>
      </w:pPr>
      <w:rPr>
        <w:rFonts w:ascii="Noto Sans Symbols" w:cs="Noto Sans Symbols" w:eastAsia="Noto Sans Symbols" w:hAnsi="Noto Sans Symbols"/>
        <w:vertAlign w:val="baseline"/>
      </w:rPr>
    </w:lvl>
    <w:lvl w:ilvl="1">
      <w:start w:val="1"/>
      <w:numFmt w:val="bullet"/>
      <w:lvlText w:val="o"/>
      <w:lvlJc w:val="left"/>
      <w:pPr>
        <w:ind w:left="1474" w:hanging="360"/>
      </w:pPr>
      <w:rPr>
        <w:rFonts w:ascii="Courier New" w:cs="Courier New" w:eastAsia="Courier New" w:hAnsi="Courier New"/>
        <w:vertAlign w:val="baseline"/>
      </w:rPr>
    </w:lvl>
    <w:lvl w:ilvl="2">
      <w:start w:val="1"/>
      <w:numFmt w:val="bullet"/>
      <w:lvlText w:val="▪"/>
      <w:lvlJc w:val="left"/>
      <w:pPr>
        <w:ind w:left="2194" w:hanging="360"/>
      </w:pPr>
      <w:rPr>
        <w:rFonts w:ascii="Noto Sans Symbols" w:cs="Noto Sans Symbols" w:eastAsia="Noto Sans Symbols" w:hAnsi="Noto Sans Symbols"/>
        <w:vertAlign w:val="baseline"/>
      </w:rPr>
    </w:lvl>
    <w:lvl w:ilvl="3">
      <w:start w:val="1"/>
      <w:numFmt w:val="bullet"/>
      <w:lvlText w:val="●"/>
      <w:lvlJc w:val="left"/>
      <w:pPr>
        <w:ind w:left="2914" w:hanging="360"/>
      </w:pPr>
      <w:rPr>
        <w:rFonts w:ascii="Noto Sans Symbols" w:cs="Noto Sans Symbols" w:eastAsia="Noto Sans Symbols" w:hAnsi="Noto Sans Symbols"/>
        <w:vertAlign w:val="baseline"/>
      </w:rPr>
    </w:lvl>
    <w:lvl w:ilvl="4">
      <w:start w:val="1"/>
      <w:numFmt w:val="bullet"/>
      <w:lvlText w:val="o"/>
      <w:lvlJc w:val="left"/>
      <w:pPr>
        <w:ind w:left="3634" w:hanging="360"/>
      </w:pPr>
      <w:rPr>
        <w:rFonts w:ascii="Courier New" w:cs="Courier New" w:eastAsia="Courier New" w:hAnsi="Courier New"/>
        <w:vertAlign w:val="baseline"/>
      </w:rPr>
    </w:lvl>
    <w:lvl w:ilvl="5">
      <w:start w:val="1"/>
      <w:numFmt w:val="bullet"/>
      <w:lvlText w:val="▪"/>
      <w:lvlJc w:val="left"/>
      <w:pPr>
        <w:ind w:left="4354" w:hanging="360"/>
      </w:pPr>
      <w:rPr>
        <w:rFonts w:ascii="Noto Sans Symbols" w:cs="Noto Sans Symbols" w:eastAsia="Noto Sans Symbols" w:hAnsi="Noto Sans Symbols"/>
        <w:vertAlign w:val="baseline"/>
      </w:rPr>
    </w:lvl>
    <w:lvl w:ilvl="6">
      <w:start w:val="1"/>
      <w:numFmt w:val="bullet"/>
      <w:lvlText w:val="●"/>
      <w:lvlJc w:val="left"/>
      <w:pPr>
        <w:ind w:left="5074" w:hanging="360"/>
      </w:pPr>
      <w:rPr>
        <w:rFonts w:ascii="Noto Sans Symbols" w:cs="Noto Sans Symbols" w:eastAsia="Noto Sans Symbols" w:hAnsi="Noto Sans Symbols"/>
        <w:vertAlign w:val="baseline"/>
      </w:rPr>
    </w:lvl>
    <w:lvl w:ilvl="7">
      <w:start w:val="1"/>
      <w:numFmt w:val="bullet"/>
      <w:lvlText w:val="o"/>
      <w:lvlJc w:val="left"/>
      <w:pPr>
        <w:ind w:left="5794" w:hanging="360"/>
      </w:pPr>
      <w:rPr>
        <w:rFonts w:ascii="Courier New" w:cs="Courier New" w:eastAsia="Courier New" w:hAnsi="Courier New"/>
        <w:vertAlign w:val="baseline"/>
      </w:rPr>
    </w:lvl>
    <w:lvl w:ilvl="8">
      <w:start w:val="1"/>
      <w:numFmt w:val="bullet"/>
      <w:lvlText w:val="▪"/>
      <w:lvlJc w:val="left"/>
      <w:pPr>
        <w:ind w:left="6514"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yDrKR_LZC5c796Rfw575xjgYuWHB0It_eXBSWD06DW0/edit?usp=drive_link" TargetMode="External"/><Relationship Id="rId8" Type="http://schemas.openxmlformats.org/officeDocument/2006/relationships/hyperlink" Target="https://docs.google.com/presentation/d/1HiAdkv2xuPOMS4-C3D_KxeySt7Ea-zYh/edit?usp=drive_link&amp;ouid=10180354707703755628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oh9kLPxHg+P9kC0s3YJ6to1SA==">CgMxLjAaHwoBMBIaChgICVIUChJ0YWJsZS5zdmdyNGlqenduNGYaHwoBMRIaChgICVIUChJ0YWJsZS51NGpvNG02dGh3dWU4AHIhMXl2T1hvNkY0aWRWdEI2S3BINzBxY2pjbHZ0SzBzWmlv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