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4.1.2 </w:t>
      </w:r>
      <w:r w:rsidDel="00000000" w:rsidR="00000000" w:rsidRPr="00000000">
        <w:rPr>
          <w:rFonts w:ascii="Times New Roman" w:cs="Times New Roman" w:eastAsia="Times New Roman" w:hAnsi="Times New Roman"/>
          <w:b w:val="1"/>
          <w:i w:val="1"/>
          <w:sz w:val="24"/>
          <w:szCs w:val="24"/>
          <w:rtl w:val="0"/>
        </w:rPr>
        <w:t xml:space="preserve">The institution has adequate facilities for cultural activities, yoga, sports and games (indoor and outdoor) including gymnasium, yoga centre, auditorium etc.)   </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the adequacy of institutional facilities for cultural activities, yoga, and sports and games (indoor and outdoor) which include specification about area/size, year of establishment and user rate (within a maximum of 200 words). </w:t>
      </w:r>
    </w:p>
    <w:p w:rsidR="00000000" w:rsidDel="00000000" w:rsidP="00000000" w:rsidRDefault="00000000" w:rsidRPr="00000000" w14:paraId="00000003">
      <w:pPr>
        <w:spacing w:after="20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Gymkhana:</w:t>
      </w:r>
      <w:r w:rsidDel="00000000" w:rsidR="00000000" w:rsidRPr="00000000">
        <w:rPr>
          <w:rFonts w:ascii="Times New Roman" w:cs="Times New Roman" w:eastAsia="Times New Roman" w:hAnsi="Times New Roman"/>
          <w:sz w:val="24"/>
          <w:szCs w:val="24"/>
          <w:rtl w:val="0"/>
        </w:rPr>
        <w:t xml:space="preserve"> A well-equipped, state-of the art Gymkhana is available for all the students. It provides sports facilities for indoor games such as Table- tennis, Chess, Badminton, Carrom and Yoga. </w:t>
      </w:r>
    </w:p>
    <w:p w:rsidR="00000000" w:rsidDel="00000000" w:rsidP="00000000" w:rsidRDefault="00000000" w:rsidRPr="00000000" w14:paraId="00000005">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Playground:</w:t>
      </w:r>
      <w:r w:rsidDel="00000000" w:rsidR="00000000" w:rsidRPr="00000000">
        <w:rPr>
          <w:rFonts w:ascii="Times New Roman" w:cs="Times New Roman" w:eastAsia="Times New Roman" w:hAnsi="Times New Roman"/>
          <w:sz w:val="24"/>
          <w:szCs w:val="24"/>
          <w:rtl w:val="0"/>
        </w:rPr>
        <w:t xml:space="preserve"> There is a sprawling playground of two acres adjacent to the college used for outdoor games. The college is singularly fortunate to have another playground of about 6 acres in Dombivli M.I.D.C. area which was inaugurated in the year 2019-2020 in the name of our late Founder Chairman Dr. U. Prabhakar Rao. </w:t>
      </w:r>
    </w:p>
    <w:p w:rsidR="00000000" w:rsidDel="00000000" w:rsidP="00000000" w:rsidRDefault="00000000" w:rsidRPr="00000000" w14:paraId="00000006">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Modern Gymnasium: In the gymnasium of the college students, parents and teachers can work-out under the watchful eyes of able trainers at concessional charges from 7 a.m. to 10 p.m. on all days. </w:t>
      </w:r>
    </w:p>
    <w:p w:rsidR="00000000" w:rsidDel="00000000" w:rsidP="00000000" w:rsidRDefault="00000000" w:rsidRPr="00000000" w14:paraId="00000007">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Auditorium:</w:t>
      </w:r>
      <w:r w:rsidDel="00000000" w:rsidR="00000000" w:rsidRPr="00000000">
        <w:rPr>
          <w:rFonts w:ascii="Times New Roman" w:cs="Times New Roman" w:eastAsia="Times New Roman" w:hAnsi="Times New Roman"/>
          <w:sz w:val="24"/>
          <w:szCs w:val="24"/>
          <w:rtl w:val="0"/>
        </w:rPr>
        <w:t xml:space="preserve"> The college has an auditorium for rehearsals and cultural activities.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Shooting Range</w:t>
      </w:r>
      <w:r w:rsidDel="00000000" w:rsidR="00000000" w:rsidRPr="00000000">
        <w:rPr>
          <w:rFonts w:ascii="Times New Roman" w:cs="Times New Roman" w:eastAsia="Times New Roman" w:hAnsi="Times New Roman"/>
          <w:sz w:val="24"/>
          <w:szCs w:val="24"/>
          <w:rtl w:val="0"/>
        </w:rPr>
        <w:t xml:space="preserve">: In the college campus, there is a state-of the -art twelve target shooting range in collaboration with Eagle shooting academy. Its primary aim is to produce national and international shooters in different age groups. It has received an overwhelming response from the shooters and has already produced national medal winners. </w:t>
      </w:r>
    </w:p>
    <w:p w:rsidR="00000000" w:rsidDel="00000000" w:rsidP="00000000" w:rsidRDefault="00000000" w:rsidRPr="00000000" w14:paraId="00000009">
      <w:pPr>
        <w:spacing w:after="20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Gymkhana:1747.48 sq.fts </w:t>
      </w:r>
    </w:p>
    <w:p w:rsidR="00000000" w:rsidDel="00000000" w:rsidP="00000000" w:rsidRDefault="00000000" w:rsidRPr="00000000" w14:paraId="0000000A">
      <w:pPr>
        <w:spacing w:after="20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NCC (2 Units): 215.14 sq.fts </w:t>
      </w:r>
    </w:p>
    <w:p w:rsidR="00000000" w:rsidDel="00000000" w:rsidP="00000000" w:rsidRDefault="00000000" w:rsidRPr="00000000" w14:paraId="0000000B">
      <w:pPr>
        <w:spacing w:after="20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NSS: 87.36 sq.fts </w:t>
      </w:r>
    </w:p>
    <w:p w:rsidR="00000000" w:rsidDel="00000000" w:rsidP="00000000" w:rsidRDefault="00000000" w:rsidRPr="00000000" w14:paraId="0000000C">
      <w:pPr>
        <w:spacing w:after="20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Auditorium: 3164.59 sq.fts </w:t>
      </w:r>
    </w:p>
    <w:p w:rsidR="00000000" w:rsidDel="00000000" w:rsidP="00000000" w:rsidRDefault="00000000" w:rsidRPr="00000000" w14:paraId="0000000D">
      <w:pPr>
        <w:spacing w:after="20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Gymnasium: 1250 sq.fts. and Cardio: 260 sq.fts </w:t>
      </w:r>
    </w:p>
    <w:p w:rsidR="00000000" w:rsidDel="00000000" w:rsidP="00000000" w:rsidRDefault="00000000" w:rsidRPr="00000000" w14:paraId="0000000E">
      <w:pPr>
        <w:spacing w:after="20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WDC: 52.14 sq.fts </w:t>
      </w:r>
    </w:p>
    <w:p w:rsidR="00000000" w:rsidDel="00000000" w:rsidP="00000000" w:rsidRDefault="00000000" w:rsidRPr="00000000" w14:paraId="0000000F">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Girls' Common Room: 989.40</w:t>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