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4.2.1 </w:t>
      </w:r>
      <w:r w:rsidDel="00000000" w:rsidR="00000000" w:rsidRPr="00000000">
        <w:rPr>
          <w:rFonts w:ascii="Times New Roman" w:cs="Times New Roman" w:eastAsia="Times New Roman" w:hAnsi="Times New Roman"/>
          <w:b w:val="1"/>
          <w:i w:val="1"/>
          <w:sz w:val="24"/>
          <w:szCs w:val="24"/>
          <w:rtl w:val="0"/>
        </w:rPr>
        <w:t xml:space="preserve">Library is automated using Integrated Library Management System (ILMS):</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Requirement: Provide a description of the library with </w:t>
      </w:r>
    </w:p>
    <w:p w:rsidR="00000000" w:rsidDel="00000000" w:rsidP="00000000" w:rsidRDefault="00000000" w:rsidRPr="00000000" w14:paraId="0000000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ILMS software: SLIM 21</w:t>
      </w:r>
    </w:p>
    <w:p w:rsidR="00000000" w:rsidDel="00000000" w:rsidP="00000000" w:rsidRDefault="00000000" w:rsidRPr="00000000" w14:paraId="0000000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automation (full or partial): partial</w:t>
      </w:r>
    </w:p>
    <w:p w:rsidR="00000000" w:rsidDel="00000000" w:rsidP="00000000" w:rsidRDefault="00000000" w:rsidRPr="00000000" w14:paraId="00000005">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Version: 3.8.0</w:t>
      </w:r>
    </w:p>
    <w:p w:rsidR="00000000" w:rsidDel="00000000" w:rsidP="00000000" w:rsidRDefault="00000000" w:rsidRPr="00000000" w14:paraId="0000000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of automation: 2014</w:t>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 a write-up within a maximum of 200 words.</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DSPM’s K. V. Pendharkar College library holds a rich collection of books and other material pertaining to a variety of subjects. The library caters to the information needs of around 6000 users. With the intention to make collection effectively accessible to its users, the library started the process of automation back in the year 2003 with the locally developed software. To match the changing needs of the library and its users, new software SLIM 21 was purchased in the year 2014. The software has various functions of the library such as, Budgeting, Acquisition, Cataloging, Circulation, Serials record are automated using SLIM21. </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software also facilitates generation of different reports like the list documents added in a particular year or month, accession registers, borrowers’ records, daily circulation record and so on. Online Public Access Catalogue (OPAC) is also available so that the users can search the books they require. </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software runs on SQL server (10.50.1600) and provides a robust system for the library database. The software company provides remote or onsite services as and when needed as per the Annual Maintenance Contract (AMC). The software brings out new features with the annual version of it. </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10">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